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34" w:type="pct"/>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835"/>
        <w:gridCol w:w="7574"/>
      </w:tblGrid>
      <w:tr w:rsidR="009F3079" w:rsidRPr="00593806" w14:paraId="59409B6D" w14:textId="77777777" w:rsidTr="009F3079">
        <w:tc>
          <w:tcPr>
            <w:tcW w:w="1362" w:type="pct"/>
            <w:shd w:val="clear" w:color="auto" w:fill="FFFFCC"/>
            <w:vAlign w:val="center"/>
          </w:tcPr>
          <w:p w14:paraId="3CE9A00F" w14:textId="77777777" w:rsidR="009F3079" w:rsidRPr="00593806" w:rsidRDefault="009F3079" w:rsidP="00A11ECE">
            <w:pPr>
              <w:jc w:val="left"/>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93806">
              <w:rPr>
                <w:rFonts w:ascii="Calibri Light" w:hAnsi="Calibri Light" w:cs="Calibri Light"/>
                <w:b/>
                <w:color w:val="548DD4" w:themeColor="text2" w:themeTint="99"/>
                <w:lang w:val="lt-LT"/>
              </w:rPr>
              <w:t>PIRKIMO PAVADINIMAS</w:t>
            </w:r>
          </w:p>
        </w:tc>
        <w:tc>
          <w:tcPr>
            <w:tcW w:w="3638" w:type="pct"/>
            <w:vAlign w:val="center"/>
          </w:tcPr>
          <w:p w14:paraId="69AE27FA" w14:textId="46B974BC" w:rsidR="009F3079" w:rsidRPr="00593806" w:rsidRDefault="00593806" w:rsidP="00A11ECE">
            <w:pPr>
              <w:spacing w:before="60" w:after="60"/>
              <w:jc w:val="left"/>
              <w:rPr>
                <w:rFonts w:ascii="Calibri Light" w:hAnsi="Calibri Light" w:cs="Calibri Light"/>
                <w:b/>
                <w:lang w:val="lt-LT"/>
              </w:rPr>
            </w:pPr>
            <w:r w:rsidRPr="00593806">
              <w:rPr>
                <w:rFonts w:ascii="Calibri Light" w:hAnsi="Calibri Light" w:cs="Calibri Light"/>
                <w:b/>
                <w:lang w:val="lt-LT"/>
              </w:rPr>
              <w:t>Asmens dokumentų išdavimo informacinės sistemos techninės ir programinės įrangos priežiūros paslaugos (PPR-293)</w:t>
            </w:r>
          </w:p>
        </w:tc>
      </w:tr>
    </w:tbl>
    <w:p w14:paraId="2C204C63" w14:textId="77777777" w:rsidR="009F3079" w:rsidRDefault="009F3079" w:rsidP="009F3079">
      <w:pPr>
        <w:spacing w:before="60" w:after="60" w:line="240" w:lineRule="auto"/>
        <w:rPr>
          <w:rFonts w:ascii="Calibri Light" w:hAnsi="Calibri Light" w:cs="Calibri Light"/>
          <w:b/>
          <w:i/>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tbl>
      <w:tblPr>
        <w:tblStyle w:val="TableGrid"/>
        <w:tblW w:w="0" w:type="auto"/>
        <w:tblLook w:val="04A0" w:firstRow="1" w:lastRow="0" w:firstColumn="1" w:lastColumn="0" w:noHBand="0" w:noVBand="1"/>
      </w:tblPr>
      <w:tblGrid>
        <w:gridCol w:w="10339"/>
      </w:tblGrid>
      <w:tr w:rsidR="00282295" w14:paraId="6998B5F2" w14:textId="77777777" w:rsidTr="00797616">
        <w:tc>
          <w:tcPr>
            <w:tcW w:w="10339" w:type="dxa"/>
          </w:tcPr>
          <w:p w14:paraId="55744C1C" w14:textId="77777777" w:rsidR="00282295" w:rsidRPr="003B7395" w:rsidRDefault="00282295" w:rsidP="00797616">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 susiję su nacionaliniu saugumu</w:t>
            </w:r>
          </w:p>
        </w:tc>
      </w:tr>
      <w:tr w:rsidR="00282295" w14:paraId="5A5020F0" w14:textId="77777777" w:rsidTr="00282295">
        <w:tc>
          <w:tcPr>
            <w:tcW w:w="10339" w:type="dxa"/>
            <w:shd w:val="clear" w:color="auto" w:fill="auto"/>
          </w:tcPr>
          <w:p w14:paraId="0E6965FF" w14:textId="77777777" w:rsidR="00282295" w:rsidRPr="00282295" w:rsidRDefault="00282295" w:rsidP="00797616">
            <w:pPr>
              <w:spacing w:before="60" w:after="60"/>
              <w:rPr>
                <w:rFonts w:ascii="Calibri Light" w:hAnsi="Calibri Light" w:cs="Calibri Light"/>
                <w:b/>
                <w:bCs/>
                <w:sz w:val="20"/>
                <w:szCs w:val="20"/>
                <w:lang w:val="lt-LT"/>
              </w:rPr>
            </w:pPr>
            <w:r w:rsidRPr="00282295">
              <w:rPr>
                <w:rFonts w:ascii="Calibri Light" w:hAnsi="Calibri Light" w:cs="Calibri Light"/>
                <w:b/>
                <w:bCs/>
                <w:sz w:val="20"/>
                <w:szCs w:val="20"/>
                <w:u w:val="single"/>
                <w:lang w:val="lt-LT"/>
              </w:rPr>
              <w:t>Pirkimo objektui taikomi Lietuvos Respublikos viešųjų pirkimų įstatymo 37 str. 8 dalies ir 9 dalies reikalavimai susiję su nacionaliniu saugumu:</w:t>
            </w:r>
          </w:p>
          <w:p w14:paraId="7C7AA18E" w14:textId="77777777" w:rsidR="00282295" w:rsidRPr="00282295" w:rsidRDefault="00282295" w:rsidP="00797616">
            <w:pPr>
              <w:spacing w:before="60" w:after="60"/>
              <w:rPr>
                <w:rFonts w:ascii="Calibri Light" w:hAnsi="Calibri Light" w:cs="Calibri Light"/>
                <w:sz w:val="20"/>
                <w:szCs w:val="20"/>
                <w:lang w:val="lt-LT"/>
              </w:rPr>
            </w:pPr>
            <w:r w:rsidRPr="00282295">
              <w:rPr>
                <w:rFonts w:ascii="Calibri Light" w:hAnsi="Calibri Light" w:cs="Calibri Light"/>
                <w:b/>
                <w:sz w:val="20"/>
                <w:szCs w:val="20"/>
                <w:lang w:val="lt-LT"/>
              </w:rPr>
              <w:t xml:space="preserve">1. </w:t>
            </w:r>
            <w:r w:rsidRPr="00282295">
              <w:rPr>
                <w:rFonts w:ascii="Calibri Light" w:hAnsi="Calibri Light" w:cs="Calibri Light"/>
                <w:b/>
                <w:sz w:val="20"/>
                <w:szCs w:val="20"/>
                <w:u w:val="single"/>
                <w:lang w:val="lt-LT"/>
              </w:rPr>
              <w:t xml:space="preserve">Pirkimo objektui taikomi Lietuvos Respublikos viešųjų pirkimų įstatymo 37 str. 8 dalies reikalavimai susiję su nacionaliniu saugumu. </w:t>
            </w:r>
            <w:r w:rsidRPr="00282295">
              <w:rPr>
                <w:rFonts w:ascii="Calibri Light" w:hAnsi="Calibri Light" w:cs="Calibri Light"/>
                <w:bCs/>
                <w:sz w:val="20"/>
                <w:szCs w:val="20"/>
                <w:lang w:val="lt-LT"/>
              </w:rPr>
              <w:t>Tiekėjo siūlomos prekės (įskaitant jų gamintojus) ir (ar) paslaugos turi nekelti grėsmės nacionaliniam saugumui, kaip nurodyta VPĮ 37 straipsnio 8 dalyje.</w:t>
            </w:r>
            <w:r w:rsidRPr="00282295">
              <w:rPr>
                <w:rFonts w:ascii="Calibri Light" w:hAnsi="Calibri Light" w:cs="Calibri Light"/>
                <w:b/>
                <w:sz w:val="20"/>
                <w:szCs w:val="20"/>
                <w:lang w:val="lt-LT"/>
              </w:rPr>
              <w:t xml:space="preserve"> </w:t>
            </w:r>
            <w:r w:rsidRPr="00282295">
              <w:rPr>
                <w:rFonts w:ascii="Calibri Light" w:hAnsi="Calibri Light" w:cs="Calibri Light"/>
                <w:sz w:val="20"/>
                <w:szCs w:val="20"/>
                <w:lang w:val="lt-LT"/>
              </w:rPr>
              <w:t>Perkančioji organizacija</w:t>
            </w:r>
            <w:r w:rsidRPr="00282295">
              <w:rPr>
                <w:rFonts w:ascii="Calibri Light" w:hAnsi="Calibri Light" w:cs="Calibri Light"/>
                <w:sz w:val="20"/>
                <w:szCs w:val="20"/>
                <w:u w:val="single"/>
                <w:lang w:val="lt-LT"/>
              </w:rPr>
              <w:t xml:space="preserve"> reikalauja, kad </w:t>
            </w:r>
            <w:r w:rsidRPr="00282295">
              <w:rPr>
                <w:rFonts w:ascii="Calibri Light" w:hAnsi="Calibri Light" w:cs="Calibri Light"/>
                <w:sz w:val="20"/>
                <w:szCs w:val="20"/>
                <w:lang w:val="lt-LT"/>
              </w:rPr>
              <w:t>tiekėjo siūlomos prekės (įskaitant jų gamintojus) ar paslaugos nekeltų grėsmės nacionaliniam saugumui, kai sandorio pagrindu susidarytų aplinkybės, nurodytos Nacionaliniam saugumui užtikrinti svarbių objektų apsaugos įstatymo 13 straipsnio 4 dalies 1 punkte.</w:t>
            </w:r>
            <w:r w:rsidRPr="00282295" w:rsidDel="00A660A0">
              <w:rPr>
                <w:rFonts w:ascii="Calibri Light" w:hAnsi="Calibri Light" w:cs="Calibri Light"/>
                <w:sz w:val="20"/>
                <w:szCs w:val="20"/>
                <w:lang w:val="lt-LT"/>
              </w:rPr>
              <w:t xml:space="preserve"> </w:t>
            </w:r>
            <w:r w:rsidRPr="00282295">
              <w:rPr>
                <w:rFonts w:ascii="Calibri Light" w:hAnsi="Calibri Light" w:cs="Calibri Light"/>
                <w:sz w:val="20"/>
                <w:szCs w:val="20"/>
                <w:lang w:val="lt-LT"/>
              </w:rPr>
              <w:t xml:space="preserve">Laikoma, kad tiekėjo siūlomos prekės (įskaitant jų gamintojus) ar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kokybės vadybos sistemos ir (arba) aplinkos apsaugos vadybos sistemos standartams bei </w:t>
            </w:r>
            <w:r w:rsidRPr="00282295">
              <w:rPr>
                <w:rFonts w:ascii="Calibri Light" w:hAnsi="Calibri Light" w:cs="Calibri Light"/>
                <w:bCs/>
                <w:sz w:val="20"/>
                <w:szCs w:val="20"/>
                <w:lang w:val="lt-LT"/>
              </w:rPr>
              <w:t>Lietuvos Respublikos viešųjų pirkimų įstatymo</w:t>
            </w:r>
            <w:r w:rsidRPr="00282295">
              <w:rPr>
                <w:rFonts w:ascii="Calibri Light" w:hAnsi="Calibri Light" w:cs="Calibri Light"/>
                <w:sz w:val="20"/>
                <w:szCs w:val="20"/>
                <w:lang w:val="lt-LT"/>
              </w:rPr>
              <w:t xml:space="preserve"> 37 straipsnio 9 dalies reikalavimams, susijusiems su nacionaliniu saugumu.</w:t>
            </w:r>
          </w:p>
          <w:p w14:paraId="0794AE17" w14:textId="77777777" w:rsidR="00282295" w:rsidRPr="00282295" w:rsidRDefault="00282295" w:rsidP="00797616">
            <w:pPr>
              <w:spacing w:before="60" w:after="60"/>
              <w:rPr>
                <w:rFonts w:ascii="Calibri Light" w:hAnsi="Calibri Light" w:cs="Calibri Light"/>
                <w:sz w:val="20"/>
                <w:szCs w:val="20"/>
                <w:lang w:val="lt-LT"/>
              </w:rPr>
            </w:pPr>
            <w:r w:rsidRPr="00282295">
              <w:rPr>
                <w:rFonts w:ascii="Calibri Light" w:hAnsi="Calibri Light" w:cs="Calibri Light"/>
                <w:b/>
                <w:sz w:val="20"/>
                <w:szCs w:val="20"/>
                <w:lang w:val="lt-LT"/>
              </w:rPr>
              <w:t xml:space="preserve">2. </w:t>
            </w:r>
            <w:r w:rsidRPr="00282295">
              <w:rPr>
                <w:rFonts w:ascii="Calibri Light" w:hAnsi="Calibri Light" w:cs="Calibri Light"/>
                <w:b/>
                <w:sz w:val="20"/>
                <w:szCs w:val="20"/>
                <w:u w:val="single"/>
                <w:lang w:val="lt-LT"/>
              </w:rPr>
              <w:t xml:space="preserve">Pirkimo objektui taikomi Lietuvos Respublikos viešųjų pirkimų įstatymo 37 str. 9 dalies reikalavimai susiję su nacionaliniu saugumu*. </w:t>
            </w:r>
            <w:r w:rsidRPr="00282295">
              <w:rPr>
                <w:rFonts w:ascii="Calibri Light" w:hAnsi="Calibri Light" w:cs="Calibri Light"/>
                <w:sz w:val="20"/>
                <w:szCs w:val="20"/>
                <w:lang w:val="lt-LT"/>
              </w:rPr>
              <w:t xml:space="preserve">Tiekėjas privalo įrodyti, kad siūlomos prekės ar paslaugos nekelia grėsmės nacionaliniam saugumui, nėra toliau nurodytų aplinkybių: </w:t>
            </w:r>
          </w:p>
          <w:p w14:paraId="6DE7523D" w14:textId="77777777" w:rsidR="00282295" w:rsidRPr="00282295" w:rsidRDefault="00282295" w:rsidP="00797616">
            <w:pPr>
              <w:spacing w:before="60" w:after="60"/>
              <w:rPr>
                <w:rFonts w:ascii="Calibri Light" w:hAnsi="Calibri Light" w:cs="Calibri Light"/>
                <w:sz w:val="20"/>
                <w:szCs w:val="20"/>
                <w:lang w:val="lt-LT"/>
              </w:rPr>
            </w:pPr>
            <w:r w:rsidRPr="00282295">
              <w:rPr>
                <w:rFonts w:ascii="Calibri Light" w:hAnsi="Calibri Light" w:cs="Calibri Light"/>
                <w:sz w:val="20"/>
                <w:szCs w:val="20"/>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5E4ADC9A" w14:textId="77777777" w:rsidR="00282295" w:rsidRPr="00282295" w:rsidRDefault="00282295" w:rsidP="00797616">
            <w:pPr>
              <w:spacing w:before="60" w:after="60"/>
              <w:rPr>
                <w:rFonts w:ascii="Calibri Light" w:hAnsi="Calibri Light" w:cs="Calibri Light"/>
                <w:sz w:val="20"/>
                <w:szCs w:val="20"/>
                <w:lang w:val="lt-LT"/>
              </w:rPr>
            </w:pPr>
            <w:r w:rsidRPr="00282295">
              <w:rPr>
                <w:rFonts w:ascii="Calibri Light" w:hAnsi="Calibri Light" w:cs="Calibri Light"/>
                <w:sz w:val="20"/>
                <w:szCs w:val="20"/>
                <w:lang w:val="lt-LT"/>
              </w:rPr>
              <w:t>2) paslaugų teikimas būtų vykdomas iš VPĮ 92 straipsnio 14 dalyje numatytame sąraše nurodytų valstybių ar teritorijų.</w:t>
            </w:r>
          </w:p>
          <w:p w14:paraId="78FDF641" w14:textId="77777777" w:rsidR="00282295" w:rsidRPr="00282295" w:rsidRDefault="00282295" w:rsidP="00797616">
            <w:pPr>
              <w:spacing w:before="60" w:after="60"/>
              <w:rPr>
                <w:rFonts w:ascii="Calibri Light" w:hAnsi="Calibri Light" w:cs="Calibri Light"/>
                <w:b/>
                <w:sz w:val="20"/>
                <w:szCs w:val="20"/>
                <w:lang w:val="lt-LT"/>
              </w:rPr>
            </w:pPr>
            <w:r w:rsidRPr="00282295">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282295">
              <w:rPr>
                <w:rFonts w:ascii="Calibri Light" w:hAnsi="Calibri Light" w:cs="Calibri Light"/>
                <w:b/>
                <w:bCs/>
                <w:sz w:val="20"/>
                <w:szCs w:val="20"/>
                <w:lang w:val="lt-LT"/>
              </w:rPr>
              <w:t>KARTU SU PASIŪLYMU</w:t>
            </w:r>
            <w:r w:rsidRPr="00282295">
              <w:rPr>
                <w:rFonts w:ascii="Calibri Light" w:hAnsi="Calibri Light" w:cs="Calibri Light"/>
                <w:sz w:val="20"/>
                <w:szCs w:val="20"/>
                <w:lang w:val="lt-LT"/>
              </w:rPr>
              <w:t xml:space="preserve"> </w:t>
            </w:r>
            <w:r w:rsidRPr="00282295">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282295">
              <w:rPr>
                <w:rFonts w:ascii="Calibri Light" w:hAnsi="Calibri Light" w:cs="Calibri Light"/>
                <w:b/>
                <w:bCs/>
                <w:sz w:val="20"/>
                <w:szCs w:val="20"/>
                <w:u w:val="single"/>
                <w:lang w:val="lt-LT"/>
              </w:rPr>
              <w:t>kartu su pasiūlymu šių dokumentų tiekėjas pateikti neturi</w:t>
            </w:r>
            <w:r w:rsidRPr="00282295">
              <w:rPr>
                <w:rFonts w:ascii="Calibri Light" w:hAnsi="Calibri Light" w:cs="Calibri Light"/>
                <w:b/>
                <w:bCs/>
                <w:sz w:val="20"/>
                <w:szCs w:val="20"/>
                <w:lang w:val="lt-LT"/>
              </w:rPr>
              <w:t xml:space="preserve">) – vieną ar kelis šiuos dokumentus**: </w:t>
            </w:r>
            <w:r w:rsidRPr="00282295">
              <w:rPr>
                <w:rFonts w:ascii="Calibri Light" w:hAnsi="Calibri Light" w:cs="Calibri Light"/>
                <w:b/>
                <w:sz w:val="20"/>
                <w:szCs w:val="20"/>
                <w:lang w:val="lt-LT"/>
              </w:rPr>
              <w:t xml:space="preserve">juridinio asmens vadovo </w:t>
            </w:r>
            <w:r w:rsidRPr="00282295">
              <w:rPr>
                <w:rFonts w:ascii="Calibri Light" w:hAnsi="Calibri Light" w:cs="Calibri Light"/>
                <w:b/>
                <w:bCs/>
                <w:sz w:val="20"/>
                <w:szCs w:val="20"/>
                <w:lang w:val="lt-LT"/>
              </w:rPr>
              <w:t>patvirtintą</w:t>
            </w:r>
            <w:r w:rsidRPr="00282295">
              <w:rPr>
                <w:rFonts w:ascii="Calibri Light" w:hAnsi="Calibri Light" w:cs="Calibri Light"/>
                <w:b/>
                <w:sz w:val="20"/>
                <w:szCs w:val="20"/>
                <w:lang w:val="lt-LT"/>
              </w:rPr>
              <w:t xml:space="preserve"> juridinio asmens steigimo dokumentų </w:t>
            </w:r>
            <w:r w:rsidRPr="00282295">
              <w:rPr>
                <w:rFonts w:ascii="Calibri Light" w:hAnsi="Calibri Light" w:cs="Calibri Light"/>
                <w:b/>
                <w:bCs/>
                <w:sz w:val="20"/>
                <w:szCs w:val="20"/>
                <w:lang w:val="lt-LT"/>
              </w:rPr>
              <w:t>kopiją</w:t>
            </w:r>
            <w:r w:rsidRPr="00282295">
              <w:rPr>
                <w:rFonts w:ascii="Calibri Light" w:hAnsi="Calibri Light" w:cs="Calibri Light"/>
                <w:b/>
                <w:sz w:val="20"/>
                <w:szCs w:val="20"/>
                <w:lang w:val="lt-LT"/>
              </w:rPr>
              <w:t xml:space="preserve">, Juridinių asmenų registro </w:t>
            </w:r>
            <w:r w:rsidRPr="00282295">
              <w:rPr>
                <w:rFonts w:ascii="Calibri Light" w:hAnsi="Calibri Light" w:cs="Calibri Light"/>
                <w:b/>
                <w:bCs/>
                <w:sz w:val="20"/>
                <w:szCs w:val="20"/>
                <w:lang w:val="lt-LT"/>
              </w:rPr>
              <w:t>išplėstinį išrašą</w:t>
            </w:r>
            <w:r w:rsidRPr="00282295">
              <w:rPr>
                <w:rFonts w:ascii="Calibri Light" w:hAnsi="Calibri Light" w:cs="Calibri Light"/>
                <w:b/>
                <w:sz w:val="20"/>
                <w:szCs w:val="20"/>
                <w:lang w:val="lt-LT"/>
              </w:rPr>
              <w:t xml:space="preserve"> su istorija, </w:t>
            </w:r>
            <w:r w:rsidRPr="00282295">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282295">
              <w:rPr>
                <w:rFonts w:ascii="Calibri Light" w:hAnsi="Calibri Light" w:cs="Calibri Light"/>
                <w:b/>
                <w:sz w:val="20"/>
                <w:szCs w:val="20"/>
                <w:lang w:val="lt-LT"/>
              </w:rPr>
              <w:t xml:space="preserve"> arba </w:t>
            </w:r>
            <w:r w:rsidRPr="00282295">
              <w:rPr>
                <w:rFonts w:ascii="Calibri Light" w:hAnsi="Calibri Light" w:cs="Calibri Light"/>
                <w:b/>
                <w:bCs/>
                <w:sz w:val="20"/>
                <w:szCs w:val="20"/>
                <w:lang w:val="lt-LT"/>
              </w:rPr>
              <w:t xml:space="preserve">atitinkamus </w:t>
            </w:r>
            <w:r w:rsidRPr="00282295">
              <w:rPr>
                <w:rFonts w:ascii="Calibri Light" w:hAnsi="Calibri Light" w:cs="Calibri Light"/>
                <w:b/>
                <w:sz w:val="20"/>
                <w:szCs w:val="20"/>
                <w:lang w:val="lt-LT"/>
              </w:rPr>
              <w:t xml:space="preserve">valstybės narės ar trečiosios šalies </w:t>
            </w:r>
            <w:r w:rsidRPr="00282295">
              <w:rPr>
                <w:rFonts w:ascii="Calibri Light" w:hAnsi="Calibri Light" w:cs="Calibri Light"/>
                <w:b/>
                <w:bCs/>
                <w:sz w:val="20"/>
                <w:szCs w:val="20"/>
                <w:lang w:val="lt-LT"/>
              </w:rPr>
              <w:t>dokumentus, ar kitus perkančiajai organizacijai priimtinus dokumentus</w:t>
            </w:r>
            <w:r w:rsidRPr="00282295">
              <w:rPr>
                <w:rFonts w:ascii="Calibri Light" w:hAnsi="Calibri Light" w:cs="Calibri Light"/>
                <w:b/>
                <w:sz w:val="20"/>
                <w:szCs w:val="20"/>
                <w:lang w:val="lt-LT"/>
              </w:rPr>
              <w:t>.</w:t>
            </w:r>
          </w:p>
          <w:p w14:paraId="41DD148C" w14:textId="77777777" w:rsidR="00282295" w:rsidRPr="00282295" w:rsidRDefault="00282295" w:rsidP="00797616">
            <w:pPr>
              <w:spacing w:before="60" w:after="60"/>
              <w:rPr>
                <w:rFonts w:ascii="Calibri Light" w:hAnsi="Calibri Light" w:cs="Calibri Light"/>
                <w:b/>
                <w:sz w:val="20"/>
                <w:szCs w:val="20"/>
                <w:lang w:val="lt-LT"/>
              </w:rPr>
            </w:pPr>
            <w:r w:rsidRPr="00282295">
              <w:rPr>
                <w:rFonts w:ascii="Calibri Light" w:hAnsi="Calibri Light" w:cs="Calibri Light"/>
                <w:b/>
                <w:sz w:val="20"/>
                <w:szCs w:val="20"/>
                <w:lang w:val="lt-LT"/>
              </w:rPr>
              <w:t>Pastabos:</w:t>
            </w:r>
          </w:p>
          <w:p w14:paraId="596A1F4A" w14:textId="77777777" w:rsidR="00282295" w:rsidRPr="00282295" w:rsidRDefault="00282295" w:rsidP="00797616">
            <w:pPr>
              <w:spacing w:before="60" w:after="60"/>
              <w:rPr>
                <w:rFonts w:ascii="Calibri Light" w:hAnsi="Calibri Light" w:cs="Calibri Light"/>
                <w:bCs/>
                <w:sz w:val="20"/>
                <w:szCs w:val="20"/>
                <w:lang w:val="lt-LT"/>
              </w:rPr>
            </w:pPr>
            <w:r w:rsidRPr="00282295">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31F7ECC" w14:textId="44056EE8" w:rsidR="00282295" w:rsidRPr="00282295" w:rsidRDefault="00282295" w:rsidP="00797616">
            <w:pPr>
              <w:spacing w:before="60" w:after="60"/>
              <w:rPr>
                <w:rFonts w:ascii="Calibri Light" w:hAnsi="Calibri Light" w:cs="Calibri Light"/>
                <w:sz w:val="20"/>
                <w:szCs w:val="20"/>
                <w:lang w:val="lt-LT"/>
              </w:rPr>
            </w:pPr>
            <w:r w:rsidRPr="00282295">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282295">
              <w:rPr>
                <w:rFonts w:ascii="Calibri Light" w:hAnsi="Calibri Light" w:cs="Calibri Light"/>
                <w:sz w:val="20"/>
                <w:szCs w:val="20"/>
                <w:lang w:val="lt-LT"/>
              </w:rPr>
              <w:t>.</w:t>
            </w:r>
          </w:p>
        </w:tc>
      </w:tr>
    </w:tbl>
    <w:p w14:paraId="165925B4" w14:textId="77777777" w:rsidR="00EE1AC4" w:rsidRPr="00593806" w:rsidRDefault="00EE1AC4" w:rsidP="009F3079">
      <w:pPr>
        <w:tabs>
          <w:tab w:val="center" w:pos="5174"/>
        </w:tabs>
        <w:spacing w:before="60" w:after="60" w:line="240" w:lineRule="auto"/>
        <w:jc w:val="left"/>
        <w:rPr>
          <w:rFonts w:ascii="Calibri Light" w:hAnsi="Calibri Light" w:cs="Calibri Light"/>
          <w:i/>
          <w:lang w:val="lt-LT"/>
        </w:rPr>
      </w:pPr>
    </w:p>
    <w:p w14:paraId="53427A2F" w14:textId="77777777" w:rsidR="00EE1AC4" w:rsidRPr="00593806" w:rsidRDefault="00EE1AC4" w:rsidP="00EE1AC4">
      <w:pPr>
        <w:spacing w:after="0" w:line="240" w:lineRule="auto"/>
        <w:jc w:val="center"/>
        <w:rPr>
          <w:rFonts w:ascii="Calibri Light" w:eastAsia="Times New Roman" w:hAnsi="Calibri Light" w:cs="Calibri Light"/>
          <w:b/>
          <w:lang w:val="lt-LT"/>
        </w:rPr>
      </w:pPr>
      <w:r w:rsidRPr="00593806">
        <w:rPr>
          <w:rFonts w:ascii="Calibri Light" w:hAnsi="Calibri Light" w:cs="Calibri Light"/>
          <w:b/>
          <w:lang w:val="lt-LT"/>
        </w:rPr>
        <w:t>ASMENS DOKUMENTŲ IŠDAVIMO INFORMACINĖS SISTEMOS TECHNINĖS IR PROGRAMINĖS ĮRANGOS PRIEŽIŪROS PASLAUGŲ TECHNINĖ SPECIFIKACIJA</w:t>
      </w:r>
    </w:p>
    <w:p w14:paraId="3856459A" w14:textId="77777777" w:rsidR="00EE1AC4" w:rsidRPr="00593806" w:rsidRDefault="00EE1AC4" w:rsidP="00EE1AC4">
      <w:pPr>
        <w:spacing w:after="0" w:line="240" w:lineRule="auto"/>
        <w:ind w:left="142"/>
        <w:rPr>
          <w:rFonts w:ascii="Calibri Light" w:eastAsia="Times New Roman" w:hAnsi="Calibri Light" w:cs="Calibri Light"/>
          <w:b/>
          <w:lang w:val="lt-LT"/>
        </w:rPr>
      </w:pPr>
    </w:p>
    <w:p w14:paraId="60B8E755" w14:textId="77777777" w:rsidR="00EE1AC4" w:rsidRPr="00593806" w:rsidRDefault="00EE1AC4" w:rsidP="00EE1AC4">
      <w:pPr>
        <w:numPr>
          <w:ilvl w:val="1"/>
          <w:numId w:val="40"/>
        </w:numPr>
        <w:tabs>
          <w:tab w:val="clear" w:pos="1000"/>
          <w:tab w:val="num" w:pos="-3686"/>
          <w:tab w:val="num" w:pos="792"/>
          <w:tab w:val="num" w:pos="1242"/>
        </w:tabs>
        <w:spacing w:after="0" w:line="240" w:lineRule="auto"/>
        <w:ind w:left="0" w:firstLine="720"/>
        <w:rPr>
          <w:rFonts w:ascii="Calibri Light" w:eastAsia="Times New Roman" w:hAnsi="Calibri Light" w:cs="Calibri Light"/>
          <w:b/>
          <w:lang w:val="lt-LT"/>
        </w:rPr>
      </w:pPr>
      <w:bookmarkStart w:id="16" w:name="_Toc279484874"/>
      <w:bookmarkStart w:id="17" w:name="_Toc323206044"/>
      <w:bookmarkStart w:id="18" w:name="_Toc328146447"/>
      <w:bookmarkStart w:id="19" w:name="_Toc357713741"/>
      <w:bookmarkStart w:id="20" w:name="_Toc361689024"/>
      <w:r w:rsidRPr="00593806">
        <w:rPr>
          <w:rFonts w:ascii="Calibri Light" w:eastAsia="Times New Roman" w:hAnsi="Calibri Light" w:cs="Calibri Light"/>
          <w:b/>
          <w:lang w:val="lt-LT"/>
        </w:rPr>
        <w:t>Dokumento paskirtis</w:t>
      </w:r>
      <w:bookmarkEnd w:id="16"/>
      <w:bookmarkEnd w:id="17"/>
      <w:bookmarkEnd w:id="18"/>
      <w:bookmarkEnd w:id="19"/>
      <w:bookmarkEnd w:id="20"/>
    </w:p>
    <w:p w14:paraId="308F7F2C" w14:textId="77777777" w:rsidR="00EE1AC4" w:rsidRPr="00593806" w:rsidRDefault="00EE1AC4" w:rsidP="00EE1AC4">
      <w:pPr>
        <w:spacing w:after="0"/>
        <w:ind w:firstLine="567"/>
        <w:rPr>
          <w:rFonts w:ascii="Calibri Light" w:eastAsia="Times New Roman" w:hAnsi="Calibri Light" w:cs="Calibri Light"/>
          <w:lang w:val="lt-LT"/>
        </w:rPr>
      </w:pPr>
      <w:r w:rsidRPr="00593806">
        <w:rPr>
          <w:rFonts w:ascii="Calibri Light" w:eastAsia="Times New Roman" w:hAnsi="Calibri Light" w:cs="Calibri Light"/>
          <w:lang w:val="lt-LT"/>
        </w:rPr>
        <w:t>Dokumentas „Techninė specifikacija“ parengtas siekiant aprašyti ir apibrėžti principus bei reikalavimus, keliamus asmens dokumentų išdavimo informacinės sistemos asmens dokumentų gamybos posistemio techninės ir programinės įrangos (toliau – įranga) priežiūros įgyvendinimui.</w:t>
      </w:r>
    </w:p>
    <w:p w14:paraId="0C0E85EB" w14:textId="77777777" w:rsidR="00EE1AC4" w:rsidRPr="00593806" w:rsidRDefault="00EE1AC4" w:rsidP="00EE1AC4">
      <w:pPr>
        <w:numPr>
          <w:ilvl w:val="1"/>
          <w:numId w:val="40"/>
        </w:numPr>
        <w:tabs>
          <w:tab w:val="clear" w:pos="1000"/>
          <w:tab w:val="num" w:pos="792"/>
          <w:tab w:val="num" w:pos="1242"/>
        </w:tabs>
        <w:spacing w:after="0" w:line="240" w:lineRule="auto"/>
        <w:ind w:left="0" w:right="-2" w:firstLine="720"/>
        <w:jc w:val="left"/>
        <w:rPr>
          <w:rFonts w:ascii="Calibri Light" w:eastAsia="Times New Roman" w:hAnsi="Calibri Light" w:cs="Calibri Light"/>
          <w:b/>
          <w:lang w:val="lt-LT"/>
        </w:rPr>
      </w:pPr>
      <w:bookmarkStart w:id="21" w:name="_Toc279484875"/>
      <w:bookmarkStart w:id="22" w:name="_Toc323206045"/>
      <w:bookmarkStart w:id="23" w:name="_Toc328146448"/>
      <w:bookmarkStart w:id="24" w:name="_Toc357713742"/>
      <w:bookmarkStart w:id="25" w:name="_Toc361689025"/>
      <w:r w:rsidRPr="00593806">
        <w:rPr>
          <w:rFonts w:ascii="Calibri Light" w:eastAsia="Times New Roman" w:hAnsi="Calibri Light" w:cs="Calibri Light"/>
          <w:b/>
          <w:lang w:val="lt-LT"/>
        </w:rPr>
        <w:t>Techninėje specifikacijoje panaudotos sąvokos</w:t>
      </w:r>
      <w:bookmarkEnd w:id="21"/>
      <w:bookmarkEnd w:id="22"/>
      <w:bookmarkEnd w:id="23"/>
      <w:bookmarkEnd w:id="24"/>
      <w:bookmarkEnd w:id="25"/>
    </w:p>
    <w:p w14:paraId="24342E10" w14:textId="77777777" w:rsidR="00EE1AC4" w:rsidRPr="00593806" w:rsidRDefault="00EE1AC4" w:rsidP="00EE1AC4">
      <w:pPr>
        <w:spacing w:after="0"/>
        <w:ind w:left="284" w:right="-2" w:firstLine="284"/>
        <w:rPr>
          <w:rFonts w:ascii="Calibri Light" w:eastAsia="Times New Roman" w:hAnsi="Calibri Light" w:cs="Calibri Light"/>
          <w:lang w:val="lt-LT"/>
        </w:rPr>
      </w:pPr>
      <w:r w:rsidRPr="00593806">
        <w:rPr>
          <w:rFonts w:ascii="Calibri Light" w:eastAsia="Times New Roman" w:hAnsi="Calibri Light" w:cs="Calibri Light"/>
          <w:lang w:val="lt-LT"/>
        </w:rPr>
        <w:t>Apačioje esančioje lentelėje pateiktos Techninėje specifikacijoje panaudotos sąvokos ir trumpiniai:</w:t>
      </w:r>
    </w:p>
    <w:tbl>
      <w:tblPr>
        <w:tblpPr w:leftFromText="180" w:rightFromText="180" w:bottomFromText="160" w:vertAnchor="text" w:horzAnchor="margin" w:tblpY="103"/>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8638"/>
      </w:tblGrid>
      <w:tr w:rsidR="00EE1AC4" w:rsidRPr="00593806" w14:paraId="7AF54987" w14:textId="77777777" w:rsidTr="00B85BE3">
        <w:trPr>
          <w:cantSplit/>
          <w:trHeight w:val="381"/>
          <w:tblHeader/>
        </w:trPr>
        <w:tc>
          <w:tcPr>
            <w:tcW w:w="7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D7DD4E" w14:textId="77777777" w:rsidR="00EE1AC4" w:rsidRPr="00593806" w:rsidRDefault="00EE1AC4" w:rsidP="00B85BE3">
            <w:pPr>
              <w:spacing w:after="0" w:line="254" w:lineRule="auto"/>
              <w:rPr>
                <w:rFonts w:ascii="Calibri Light" w:eastAsia="Calibri" w:hAnsi="Calibri Light" w:cs="Calibri Light"/>
                <w:b/>
                <w:lang w:val="lt-LT"/>
              </w:rPr>
            </w:pPr>
            <w:r w:rsidRPr="00593806">
              <w:rPr>
                <w:rFonts w:ascii="Calibri Light" w:eastAsia="Calibri" w:hAnsi="Calibri Light" w:cs="Calibri Light"/>
                <w:b/>
                <w:lang w:val="lt-LT"/>
              </w:rPr>
              <w:lastRenderedPageBreak/>
              <w:br w:type="page"/>
              <w:t>Sąvokos ir trumpiniai</w:t>
            </w:r>
          </w:p>
        </w:tc>
        <w:tc>
          <w:tcPr>
            <w:tcW w:w="423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451A35E" w14:textId="77777777" w:rsidR="00EE1AC4" w:rsidRPr="00593806" w:rsidRDefault="00EE1AC4" w:rsidP="00B85BE3">
            <w:pPr>
              <w:spacing w:after="0" w:line="254" w:lineRule="auto"/>
              <w:ind w:firstLine="720"/>
              <w:jc w:val="center"/>
              <w:rPr>
                <w:rFonts w:ascii="Calibri Light" w:eastAsia="Calibri" w:hAnsi="Calibri Light" w:cs="Calibri Light"/>
                <w:b/>
                <w:lang w:val="lt-LT"/>
              </w:rPr>
            </w:pPr>
            <w:r w:rsidRPr="00593806">
              <w:rPr>
                <w:rFonts w:ascii="Calibri Light" w:eastAsia="Calibri" w:hAnsi="Calibri Light" w:cs="Calibri Light"/>
                <w:b/>
                <w:lang w:val="lt-LT"/>
              </w:rPr>
              <w:t>Paaiškinimas</w:t>
            </w:r>
          </w:p>
        </w:tc>
      </w:tr>
      <w:tr w:rsidR="00EE1AC4" w:rsidRPr="00593806" w14:paraId="08BEA70E" w14:textId="77777777" w:rsidTr="00B85BE3">
        <w:trPr>
          <w:cantSplit/>
          <w:trHeight w:val="381"/>
        </w:trPr>
        <w:tc>
          <w:tcPr>
            <w:tcW w:w="763" w:type="pct"/>
            <w:tcBorders>
              <w:top w:val="single" w:sz="4" w:space="0" w:color="auto"/>
              <w:left w:val="single" w:sz="4" w:space="0" w:color="auto"/>
              <w:bottom w:val="single" w:sz="4" w:space="0" w:color="auto"/>
              <w:right w:val="single" w:sz="4" w:space="0" w:color="auto"/>
            </w:tcBorders>
            <w:vAlign w:val="center"/>
            <w:hideMark/>
          </w:tcPr>
          <w:p w14:paraId="2F12B981" w14:textId="77777777" w:rsidR="00EE1AC4" w:rsidRPr="00593806" w:rsidRDefault="00EE1AC4" w:rsidP="00B85BE3">
            <w:pPr>
              <w:spacing w:after="0" w:line="254" w:lineRule="auto"/>
              <w:jc w:val="left"/>
              <w:rPr>
                <w:rFonts w:ascii="Calibri Light" w:eastAsia="Calibri" w:hAnsi="Calibri Light" w:cs="Calibri Light"/>
                <w:lang w:val="lt-LT"/>
              </w:rPr>
            </w:pPr>
            <w:r w:rsidRPr="00593806">
              <w:rPr>
                <w:rFonts w:ascii="Calibri Light" w:eastAsia="Calibri" w:hAnsi="Calibri Light" w:cs="Calibri Light"/>
                <w:lang w:val="lt-LT"/>
              </w:rPr>
              <w:t>Perkančioji organizacija, Klientas ADIC</w:t>
            </w:r>
          </w:p>
        </w:tc>
        <w:tc>
          <w:tcPr>
            <w:tcW w:w="4237" w:type="pct"/>
            <w:tcBorders>
              <w:top w:val="single" w:sz="4" w:space="0" w:color="auto"/>
              <w:left w:val="single" w:sz="4" w:space="0" w:color="auto"/>
              <w:bottom w:val="single" w:sz="4" w:space="0" w:color="auto"/>
              <w:right w:val="single" w:sz="4" w:space="0" w:color="auto"/>
            </w:tcBorders>
            <w:vAlign w:val="center"/>
            <w:hideMark/>
          </w:tcPr>
          <w:p w14:paraId="7C634E45" w14:textId="77777777" w:rsidR="00EE1AC4" w:rsidRPr="00593806" w:rsidRDefault="00EE1AC4" w:rsidP="00B85BE3">
            <w:pPr>
              <w:spacing w:after="0" w:line="254" w:lineRule="auto"/>
              <w:jc w:val="left"/>
              <w:rPr>
                <w:rFonts w:ascii="Calibri Light" w:eastAsia="Calibri" w:hAnsi="Calibri Light" w:cs="Calibri Light"/>
                <w:lang w:val="lt-LT"/>
              </w:rPr>
            </w:pPr>
            <w:r w:rsidRPr="00593806">
              <w:rPr>
                <w:rFonts w:ascii="Calibri Light" w:eastAsia="Calibri" w:hAnsi="Calibri Light" w:cs="Calibri Light"/>
                <w:lang w:val="lt-LT"/>
              </w:rPr>
              <w:t>Migracijos departamentas prie Lietuvos Respublikos vidaus reikalų ministerijos (angl. Migration Department under the Ministry of the Interior)</w:t>
            </w:r>
          </w:p>
        </w:tc>
      </w:tr>
      <w:tr w:rsidR="00EE1AC4" w:rsidRPr="00593806" w14:paraId="7365851E" w14:textId="77777777" w:rsidTr="00B85BE3">
        <w:trPr>
          <w:cantSplit/>
          <w:trHeight w:val="381"/>
        </w:trPr>
        <w:tc>
          <w:tcPr>
            <w:tcW w:w="763" w:type="pct"/>
            <w:tcBorders>
              <w:top w:val="single" w:sz="4" w:space="0" w:color="auto"/>
              <w:left w:val="single" w:sz="4" w:space="0" w:color="auto"/>
              <w:bottom w:val="single" w:sz="4" w:space="0" w:color="auto"/>
              <w:right w:val="single" w:sz="4" w:space="0" w:color="auto"/>
            </w:tcBorders>
            <w:vAlign w:val="center"/>
            <w:hideMark/>
          </w:tcPr>
          <w:p w14:paraId="151B6C7A" w14:textId="77777777" w:rsidR="00EE1AC4" w:rsidRPr="00593806" w:rsidRDefault="00EE1AC4" w:rsidP="00B85BE3">
            <w:pPr>
              <w:spacing w:after="0" w:line="254" w:lineRule="auto"/>
              <w:jc w:val="left"/>
              <w:rPr>
                <w:rFonts w:ascii="Calibri Light" w:eastAsia="Calibri" w:hAnsi="Calibri Light" w:cs="Calibri Light"/>
                <w:lang w:val="lt-LT"/>
              </w:rPr>
            </w:pPr>
            <w:r w:rsidRPr="00593806">
              <w:rPr>
                <w:rFonts w:ascii="Calibri Light" w:eastAsia="Calibri" w:hAnsi="Calibri Light" w:cs="Calibri Light"/>
                <w:lang w:val="lt-LT"/>
              </w:rPr>
              <w:t>Paslaugų teikėjas</w:t>
            </w:r>
          </w:p>
        </w:tc>
        <w:tc>
          <w:tcPr>
            <w:tcW w:w="4237" w:type="pct"/>
            <w:tcBorders>
              <w:top w:val="single" w:sz="4" w:space="0" w:color="auto"/>
              <w:left w:val="single" w:sz="4" w:space="0" w:color="auto"/>
              <w:bottom w:val="single" w:sz="4" w:space="0" w:color="auto"/>
              <w:right w:val="single" w:sz="4" w:space="0" w:color="auto"/>
            </w:tcBorders>
            <w:vAlign w:val="center"/>
            <w:hideMark/>
          </w:tcPr>
          <w:p w14:paraId="581D3420" w14:textId="77777777" w:rsidR="00EE1AC4" w:rsidRPr="00593806" w:rsidRDefault="00EE1AC4" w:rsidP="00B85BE3">
            <w:pPr>
              <w:spacing w:after="0" w:line="254" w:lineRule="auto"/>
              <w:jc w:val="left"/>
              <w:rPr>
                <w:rFonts w:ascii="Calibri Light" w:eastAsia="Calibri" w:hAnsi="Calibri Light" w:cs="Calibri Light"/>
                <w:lang w:val="lt-LT"/>
              </w:rPr>
            </w:pPr>
            <w:r w:rsidRPr="00593806">
              <w:rPr>
                <w:rFonts w:ascii="Calibri Light" w:eastAsia="Calibri" w:hAnsi="Calibri Light" w:cs="Calibri Light"/>
                <w:lang w:val="lt-LT"/>
              </w:rPr>
              <w:t>Fizinis arba juridinis asmuo, kuris įgyvendina šios specifikacijos reikalavimus</w:t>
            </w:r>
          </w:p>
        </w:tc>
      </w:tr>
      <w:tr w:rsidR="00EE1AC4" w:rsidRPr="00593806" w14:paraId="0C58B72B"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18B0B368" w14:textId="77777777" w:rsidR="00EE1AC4" w:rsidRPr="00593806" w:rsidRDefault="00EE1AC4" w:rsidP="00B85BE3">
            <w:pPr>
              <w:spacing w:after="0" w:line="240" w:lineRule="auto"/>
              <w:rPr>
                <w:rFonts w:ascii="Calibri Light" w:eastAsia="Times New Roman" w:hAnsi="Calibri Light" w:cs="Calibri Light"/>
                <w:bCs/>
                <w:lang w:val="lt-LT"/>
              </w:rPr>
            </w:pPr>
            <w:r w:rsidRPr="00593806">
              <w:rPr>
                <w:rFonts w:ascii="Calibri Light" w:eastAsia="Times New Roman" w:hAnsi="Calibri Light" w:cs="Calibri Light"/>
                <w:lang w:val="lt-LT"/>
              </w:rPr>
              <w:t>ADIS</w:t>
            </w:r>
          </w:p>
        </w:tc>
        <w:tc>
          <w:tcPr>
            <w:tcW w:w="4237" w:type="pct"/>
            <w:tcBorders>
              <w:top w:val="single" w:sz="4" w:space="0" w:color="auto"/>
              <w:left w:val="single" w:sz="4" w:space="0" w:color="auto"/>
              <w:bottom w:val="single" w:sz="4" w:space="0" w:color="auto"/>
              <w:right w:val="single" w:sz="4" w:space="0" w:color="auto"/>
            </w:tcBorders>
            <w:hideMark/>
          </w:tcPr>
          <w:p w14:paraId="4DDF58A6"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Asmens dokumentų išdavimo informacinė sistema</w:t>
            </w:r>
          </w:p>
        </w:tc>
      </w:tr>
      <w:tr w:rsidR="00EE1AC4" w:rsidRPr="00593806" w14:paraId="4C8D9BE8"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42779E73"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ADGP</w:t>
            </w:r>
          </w:p>
        </w:tc>
        <w:tc>
          <w:tcPr>
            <w:tcW w:w="4237" w:type="pct"/>
            <w:tcBorders>
              <w:top w:val="single" w:sz="4" w:space="0" w:color="auto"/>
              <w:left w:val="single" w:sz="4" w:space="0" w:color="auto"/>
              <w:bottom w:val="single" w:sz="4" w:space="0" w:color="auto"/>
              <w:right w:val="single" w:sz="4" w:space="0" w:color="auto"/>
            </w:tcBorders>
            <w:hideMark/>
          </w:tcPr>
          <w:p w14:paraId="0206739A"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Asmens dokumentų išdavimo informacinės sistemos asmens dokumentų gamybos posistemis</w:t>
            </w:r>
          </w:p>
        </w:tc>
      </w:tr>
      <w:tr w:rsidR="00EE1AC4" w:rsidRPr="00593806" w14:paraId="34544081"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6FA2FFA1"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BDPS</w:t>
            </w:r>
          </w:p>
        </w:tc>
        <w:tc>
          <w:tcPr>
            <w:tcW w:w="4237" w:type="pct"/>
            <w:tcBorders>
              <w:top w:val="single" w:sz="4" w:space="0" w:color="auto"/>
              <w:left w:val="single" w:sz="4" w:space="0" w:color="auto"/>
              <w:bottom w:val="single" w:sz="4" w:space="0" w:color="auto"/>
              <w:right w:val="single" w:sz="4" w:space="0" w:color="auto"/>
            </w:tcBorders>
            <w:hideMark/>
          </w:tcPr>
          <w:p w14:paraId="5B35A6FE"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Biometrinių dokumentų personalizavimo posistemis</w:t>
            </w:r>
          </w:p>
        </w:tc>
      </w:tr>
      <w:tr w:rsidR="00EE1AC4" w:rsidRPr="00593806" w14:paraId="34F312E1"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1F3B73BA"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CVCA</w:t>
            </w:r>
          </w:p>
        </w:tc>
        <w:tc>
          <w:tcPr>
            <w:tcW w:w="4237" w:type="pct"/>
            <w:tcBorders>
              <w:top w:val="single" w:sz="4" w:space="0" w:color="auto"/>
              <w:left w:val="single" w:sz="4" w:space="0" w:color="auto"/>
              <w:bottom w:val="single" w:sz="4" w:space="0" w:color="auto"/>
              <w:right w:val="single" w:sz="4" w:space="0" w:color="auto"/>
            </w:tcBorders>
            <w:hideMark/>
          </w:tcPr>
          <w:p w14:paraId="46D35866"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Šalies patikros sertifikavimo įstaiga (angl. Country Verifying Certificate Authority)</w:t>
            </w:r>
          </w:p>
        </w:tc>
      </w:tr>
      <w:tr w:rsidR="00EE1AC4" w:rsidRPr="00593806" w14:paraId="51C92487"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tcPr>
          <w:p w14:paraId="6C2802B3"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MIGRIS</w:t>
            </w:r>
          </w:p>
        </w:tc>
        <w:tc>
          <w:tcPr>
            <w:tcW w:w="4237" w:type="pct"/>
            <w:tcBorders>
              <w:top w:val="single" w:sz="4" w:space="0" w:color="auto"/>
              <w:left w:val="single" w:sz="4" w:space="0" w:color="auto"/>
              <w:bottom w:val="single" w:sz="4" w:space="0" w:color="auto"/>
              <w:right w:val="single" w:sz="4" w:space="0" w:color="auto"/>
            </w:tcBorders>
          </w:tcPr>
          <w:p w14:paraId="55FC795F"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Lietuvos migracijos informacinė sistema</w:t>
            </w:r>
          </w:p>
        </w:tc>
      </w:tr>
      <w:tr w:rsidR="00EE1AC4" w:rsidRPr="00593806" w14:paraId="6750087C"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2C8B21EA"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CSCA</w:t>
            </w:r>
          </w:p>
        </w:tc>
        <w:tc>
          <w:tcPr>
            <w:tcW w:w="4237" w:type="pct"/>
            <w:tcBorders>
              <w:top w:val="single" w:sz="4" w:space="0" w:color="auto"/>
              <w:left w:val="single" w:sz="4" w:space="0" w:color="auto"/>
              <w:bottom w:val="single" w:sz="4" w:space="0" w:color="auto"/>
              <w:right w:val="single" w:sz="4" w:space="0" w:color="auto"/>
            </w:tcBorders>
            <w:hideMark/>
          </w:tcPr>
          <w:p w14:paraId="70A0E3CC"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Pagrindinė šalies sertifikavimo įstaiga (angl. Country Signing Certificate Authority)</w:t>
            </w:r>
          </w:p>
        </w:tc>
      </w:tr>
      <w:tr w:rsidR="00EE1AC4" w:rsidRPr="00593806" w14:paraId="2AAC77EF"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04627529"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DVCA</w:t>
            </w:r>
          </w:p>
        </w:tc>
        <w:tc>
          <w:tcPr>
            <w:tcW w:w="4237" w:type="pct"/>
            <w:tcBorders>
              <w:top w:val="single" w:sz="4" w:space="0" w:color="auto"/>
              <w:left w:val="single" w:sz="4" w:space="0" w:color="auto"/>
              <w:bottom w:val="single" w:sz="4" w:space="0" w:color="auto"/>
              <w:right w:val="single" w:sz="4" w:space="0" w:color="auto"/>
            </w:tcBorders>
            <w:hideMark/>
          </w:tcPr>
          <w:p w14:paraId="50355FE3"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 xml:space="preserve">Dokumentų patikros sertifikavimo įstaiga (angl. </w:t>
            </w:r>
            <w:r w:rsidRPr="00593806">
              <w:rPr>
                <w:rFonts w:ascii="Calibri Light" w:eastAsia="Times New Roman" w:hAnsi="Calibri Light" w:cs="Calibri Light"/>
                <w:lang w:val="lt-LT" w:bidi="he-IL"/>
              </w:rPr>
              <w:t>Document Verifier)</w:t>
            </w:r>
          </w:p>
        </w:tc>
      </w:tr>
      <w:tr w:rsidR="00EE1AC4" w:rsidRPr="00593806" w14:paraId="16E0AF5D"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3581D7F4"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DS</w:t>
            </w:r>
          </w:p>
        </w:tc>
        <w:tc>
          <w:tcPr>
            <w:tcW w:w="4237" w:type="pct"/>
            <w:tcBorders>
              <w:top w:val="single" w:sz="4" w:space="0" w:color="auto"/>
              <w:left w:val="single" w:sz="4" w:space="0" w:color="auto"/>
              <w:bottom w:val="single" w:sz="4" w:space="0" w:color="auto"/>
              <w:right w:val="single" w:sz="4" w:space="0" w:color="auto"/>
            </w:tcBorders>
            <w:hideMark/>
          </w:tcPr>
          <w:p w14:paraId="51467418"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Dokumentą pasirašanti įstaiga (Document Signer)</w:t>
            </w:r>
          </w:p>
        </w:tc>
      </w:tr>
      <w:tr w:rsidR="00EE1AC4" w:rsidRPr="00593806" w14:paraId="4DB89782"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44B432D0"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CIS</w:t>
            </w:r>
          </w:p>
        </w:tc>
        <w:tc>
          <w:tcPr>
            <w:tcW w:w="4237" w:type="pct"/>
            <w:tcBorders>
              <w:top w:val="single" w:sz="4" w:space="0" w:color="auto"/>
              <w:left w:val="single" w:sz="4" w:space="0" w:color="auto"/>
              <w:bottom w:val="single" w:sz="4" w:space="0" w:color="auto"/>
              <w:right w:val="single" w:sz="4" w:space="0" w:color="auto"/>
            </w:tcBorders>
            <w:hideMark/>
          </w:tcPr>
          <w:p w14:paraId="500E3FF6"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Centrinė dokumentų patikros sistema (angl. Central Inspection System)</w:t>
            </w:r>
          </w:p>
        </w:tc>
      </w:tr>
      <w:tr w:rsidR="00EE1AC4" w:rsidRPr="00593806" w14:paraId="32355F56"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3D993995"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EAC</w:t>
            </w:r>
          </w:p>
        </w:tc>
        <w:tc>
          <w:tcPr>
            <w:tcW w:w="4237" w:type="pct"/>
            <w:tcBorders>
              <w:top w:val="single" w:sz="4" w:space="0" w:color="auto"/>
              <w:left w:val="single" w:sz="4" w:space="0" w:color="auto"/>
              <w:bottom w:val="single" w:sz="4" w:space="0" w:color="auto"/>
              <w:right w:val="single" w:sz="4" w:space="0" w:color="auto"/>
            </w:tcBorders>
            <w:hideMark/>
          </w:tcPr>
          <w:p w14:paraId="3A42DD6D"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Išplėstinė prieigos kontrolė (angl. Extended Access Control)</w:t>
            </w:r>
          </w:p>
        </w:tc>
      </w:tr>
      <w:tr w:rsidR="00EE1AC4" w:rsidRPr="00593806" w14:paraId="4AC321DC"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44973DAF"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MRZ</w:t>
            </w:r>
          </w:p>
        </w:tc>
        <w:tc>
          <w:tcPr>
            <w:tcW w:w="4237" w:type="pct"/>
            <w:tcBorders>
              <w:top w:val="single" w:sz="4" w:space="0" w:color="auto"/>
              <w:left w:val="single" w:sz="4" w:space="0" w:color="auto"/>
              <w:bottom w:val="single" w:sz="4" w:space="0" w:color="auto"/>
              <w:right w:val="single" w:sz="4" w:space="0" w:color="auto"/>
            </w:tcBorders>
            <w:hideMark/>
          </w:tcPr>
          <w:p w14:paraId="79263B70"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Mašininio nuskaitymo zona (angl. Machine Readable Zone</w:t>
            </w:r>
          </w:p>
        </w:tc>
      </w:tr>
      <w:tr w:rsidR="00EE1AC4" w:rsidRPr="00593806" w14:paraId="3535C155"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3AF6DD99"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PA</w:t>
            </w:r>
          </w:p>
        </w:tc>
        <w:tc>
          <w:tcPr>
            <w:tcW w:w="4237" w:type="pct"/>
            <w:tcBorders>
              <w:top w:val="single" w:sz="4" w:space="0" w:color="auto"/>
              <w:left w:val="single" w:sz="4" w:space="0" w:color="auto"/>
              <w:bottom w:val="single" w:sz="4" w:space="0" w:color="auto"/>
              <w:right w:val="single" w:sz="4" w:space="0" w:color="auto"/>
            </w:tcBorders>
            <w:hideMark/>
          </w:tcPr>
          <w:p w14:paraId="2BA006E8"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Pasyvinis atpažinimas (angl. Passive Authentication)</w:t>
            </w:r>
          </w:p>
        </w:tc>
      </w:tr>
      <w:tr w:rsidR="00EE1AC4" w:rsidRPr="00593806" w14:paraId="3E525302" w14:textId="77777777" w:rsidTr="00B85BE3">
        <w:trPr>
          <w:cantSplit/>
          <w:trHeight w:val="64"/>
        </w:trPr>
        <w:tc>
          <w:tcPr>
            <w:tcW w:w="763" w:type="pct"/>
            <w:tcBorders>
              <w:top w:val="single" w:sz="4" w:space="0" w:color="auto"/>
              <w:left w:val="single" w:sz="4" w:space="0" w:color="auto"/>
              <w:bottom w:val="single" w:sz="4" w:space="0" w:color="auto"/>
              <w:right w:val="single" w:sz="4" w:space="0" w:color="auto"/>
            </w:tcBorders>
            <w:hideMark/>
          </w:tcPr>
          <w:p w14:paraId="6A46A58E"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PKI</w:t>
            </w:r>
          </w:p>
        </w:tc>
        <w:tc>
          <w:tcPr>
            <w:tcW w:w="4237" w:type="pct"/>
            <w:tcBorders>
              <w:top w:val="single" w:sz="4" w:space="0" w:color="auto"/>
              <w:left w:val="single" w:sz="4" w:space="0" w:color="auto"/>
              <w:bottom w:val="single" w:sz="4" w:space="0" w:color="auto"/>
              <w:right w:val="single" w:sz="4" w:space="0" w:color="auto"/>
            </w:tcBorders>
            <w:hideMark/>
          </w:tcPr>
          <w:p w14:paraId="334A23F6"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 xml:space="preserve">Viešojo rakto infrastruktūra (angl. Public Key Infrastucture) apimanti CSCA, DS, CVCA, DVCA, CIS. </w:t>
            </w:r>
          </w:p>
        </w:tc>
      </w:tr>
      <w:tr w:rsidR="00EE1AC4" w:rsidRPr="00593806" w14:paraId="185C112F" w14:textId="77777777" w:rsidTr="00B85BE3">
        <w:trPr>
          <w:cantSplit/>
          <w:trHeight w:val="346"/>
        </w:trPr>
        <w:tc>
          <w:tcPr>
            <w:tcW w:w="763" w:type="pct"/>
            <w:tcBorders>
              <w:top w:val="single" w:sz="4" w:space="0" w:color="auto"/>
              <w:left w:val="single" w:sz="4" w:space="0" w:color="auto"/>
              <w:bottom w:val="single" w:sz="4" w:space="0" w:color="auto"/>
              <w:right w:val="single" w:sz="4" w:space="0" w:color="auto"/>
            </w:tcBorders>
            <w:hideMark/>
          </w:tcPr>
          <w:p w14:paraId="774747DE"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ICAO</w:t>
            </w:r>
          </w:p>
        </w:tc>
        <w:tc>
          <w:tcPr>
            <w:tcW w:w="4237" w:type="pct"/>
            <w:tcBorders>
              <w:top w:val="single" w:sz="4" w:space="0" w:color="auto"/>
              <w:left w:val="single" w:sz="4" w:space="0" w:color="auto"/>
              <w:bottom w:val="single" w:sz="4" w:space="0" w:color="auto"/>
              <w:right w:val="single" w:sz="4" w:space="0" w:color="auto"/>
            </w:tcBorders>
            <w:hideMark/>
          </w:tcPr>
          <w:p w14:paraId="049D0F2E" w14:textId="77777777" w:rsidR="00EE1AC4" w:rsidRPr="00593806" w:rsidRDefault="00EE1AC4" w:rsidP="00B85BE3">
            <w:pPr>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Tarptautinė civilinės aviacijos organizacija (angl. International Civil Aviation Organisation)</w:t>
            </w:r>
          </w:p>
        </w:tc>
      </w:tr>
    </w:tbl>
    <w:p w14:paraId="1F0BF7C4" w14:textId="77777777" w:rsidR="00EE1AC4" w:rsidRPr="00593806" w:rsidRDefault="00EE1AC4" w:rsidP="00EE1AC4">
      <w:pPr>
        <w:numPr>
          <w:ilvl w:val="1"/>
          <w:numId w:val="40"/>
        </w:numPr>
        <w:tabs>
          <w:tab w:val="clear" w:pos="1000"/>
          <w:tab w:val="num" w:pos="-3686"/>
          <w:tab w:val="num" w:pos="792"/>
          <w:tab w:val="num" w:pos="1242"/>
        </w:tabs>
        <w:spacing w:after="0" w:line="240" w:lineRule="auto"/>
        <w:ind w:left="0" w:firstLine="720"/>
        <w:rPr>
          <w:rFonts w:ascii="Calibri Light" w:eastAsia="Times New Roman" w:hAnsi="Calibri Light" w:cs="Calibri Light"/>
          <w:b/>
          <w:lang w:val="lt-LT"/>
        </w:rPr>
      </w:pPr>
      <w:r w:rsidRPr="00593806">
        <w:rPr>
          <w:rFonts w:ascii="Calibri Light" w:eastAsia="Times New Roman" w:hAnsi="Calibri Light" w:cs="Calibri Light"/>
          <w:b/>
          <w:lang w:val="lt-LT"/>
        </w:rPr>
        <w:t>Perkančioji organizacija</w:t>
      </w:r>
    </w:p>
    <w:p w14:paraId="292CDCD1" w14:textId="77777777" w:rsidR="00EE1AC4" w:rsidRPr="00593806" w:rsidRDefault="00EE1AC4" w:rsidP="00EE1AC4">
      <w:pPr>
        <w:tabs>
          <w:tab w:val="left" w:pos="270"/>
          <w:tab w:val="left" w:pos="709"/>
          <w:tab w:val="left" w:pos="1134"/>
        </w:tabs>
        <w:spacing w:after="0"/>
        <w:rPr>
          <w:rFonts w:ascii="Calibri Light" w:eastAsia="Times New Roman" w:hAnsi="Calibri Light" w:cs="Calibri Light"/>
          <w:lang w:val="lt-LT"/>
        </w:rPr>
      </w:pPr>
      <w:r w:rsidRPr="00593806">
        <w:rPr>
          <w:rFonts w:ascii="Calibri Light" w:eastAsia="Times New Roman" w:hAnsi="Calibri Light" w:cs="Calibri Light"/>
          <w:lang w:val="lt-LT"/>
        </w:rPr>
        <w:tab/>
      </w:r>
      <w:r w:rsidRPr="00593806">
        <w:rPr>
          <w:rFonts w:ascii="Calibri Light" w:eastAsia="Times New Roman" w:hAnsi="Calibri Light" w:cs="Calibri Light"/>
          <w:lang w:val="lt-LT"/>
        </w:rPr>
        <w:tab/>
        <w:t xml:space="preserve">Perkančioji organizacija – Migracijos departamentas prie Lietuvos Respublikos vidaus reikalų ministerijos (toliau – Perkančioji organizacija arba Migracijos departamentas), juridinio asmens kodas 188610666, adresas − L. Sapiegos g. 1, 10312 Vilnius, telefonas </w:t>
      </w:r>
      <w:hyperlink r:id="rId11" w:history="1">
        <w:r w:rsidRPr="00593806">
          <w:rPr>
            <w:rFonts w:ascii="Calibri Light" w:eastAsia="Times New Roman" w:hAnsi="Calibri Light" w:cs="Calibri Light"/>
            <w:lang w:val="lt-LT"/>
          </w:rPr>
          <w:t>+370 707 67000</w:t>
        </w:r>
      </w:hyperlink>
      <w:r w:rsidRPr="00593806">
        <w:rPr>
          <w:rFonts w:ascii="Calibri Light" w:eastAsia="Times New Roman" w:hAnsi="Calibri Light" w:cs="Calibri Light"/>
          <w:lang w:val="lt-LT"/>
        </w:rPr>
        <w:t>, elektroninio pašto adresas info@migracija.gov.lt.</w:t>
      </w:r>
    </w:p>
    <w:p w14:paraId="392003C2" w14:textId="77777777" w:rsidR="00EE1AC4" w:rsidRPr="00593806" w:rsidRDefault="00EE1AC4" w:rsidP="00EE1AC4">
      <w:pPr>
        <w:numPr>
          <w:ilvl w:val="1"/>
          <w:numId w:val="40"/>
        </w:numPr>
        <w:tabs>
          <w:tab w:val="clear" w:pos="1000"/>
          <w:tab w:val="num" w:pos="-3544"/>
          <w:tab w:val="num" w:pos="792"/>
          <w:tab w:val="num" w:pos="1242"/>
        </w:tabs>
        <w:spacing w:after="0" w:line="240" w:lineRule="auto"/>
        <w:ind w:left="0" w:firstLine="720"/>
        <w:rPr>
          <w:rFonts w:ascii="Calibri Light" w:eastAsia="Times New Roman" w:hAnsi="Calibri Light" w:cs="Calibri Light"/>
          <w:b/>
          <w:color w:val="000000" w:themeColor="text1"/>
          <w:lang w:val="lt-LT"/>
        </w:rPr>
      </w:pPr>
      <w:r w:rsidRPr="00593806">
        <w:rPr>
          <w:rFonts w:ascii="Calibri Light" w:eastAsia="Times New Roman" w:hAnsi="Calibri Light" w:cs="Calibri Light"/>
          <w:b/>
          <w:color w:val="000000" w:themeColor="text1"/>
          <w:lang w:val="lt-LT"/>
        </w:rPr>
        <w:t>Esama situacija</w:t>
      </w:r>
    </w:p>
    <w:p w14:paraId="1C3D0E68"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lang w:val="lt-LT"/>
        </w:rPr>
        <w:t xml:space="preserve">Europos Tarybos 2004 m. gruodžio 13 d. reglamentas (EB) 2252/2004 ir jį papildantys Europos Komisijos sprendimai nustato, kad nuo 2009 m. birželio mėn. 28 d. išduodamų pasų ir kelionės dokumentų nekontaktinėje elektroninėje laikmenoje nustatytu būdu būtų įrašomi atitinkamu būdu apsaugoti asmens dokumento turėtojo biometriniai duomenys – veido atvaizdas ir 2 (dviejų) pirštų atspaudai. </w:t>
      </w:r>
    </w:p>
    <w:p w14:paraId="6D5E78F4"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lang w:val="lt-LT"/>
        </w:rPr>
        <w:t>Nuo 2006 m. rugpjūčio mėn. 28 d. biometriniai duomenys (skaitmeninis veido atvaizdas) įrašomi į Lietuvos Respublikos pasus ir tarnybinius pasus. 2008-06-26 priimtas Asmens tapatybės kortelės įstatymo 2, 4, 5 straipsnių pakeitimo bei papildymo ir įstatymo papildymo 1</w:t>
      </w:r>
      <w:r w:rsidRPr="00593806">
        <w:rPr>
          <w:rFonts w:ascii="Calibri Light" w:eastAsia="Times New Roman" w:hAnsi="Calibri Light" w:cs="Calibri Light"/>
          <w:vertAlign w:val="superscript"/>
          <w:lang w:val="lt-LT"/>
        </w:rPr>
        <w:t>1</w:t>
      </w:r>
      <w:r w:rsidRPr="00593806">
        <w:rPr>
          <w:rFonts w:ascii="Calibri Light" w:eastAsia="Times New Roman" w:hAnsi="Calibri Light" w:cs="Calibri Light"/>
          <w:lang w:val="lt-LT"/>
        </w:rPr>
        <w:t xml:space="preserve"> straipsniu įstatymas (negalioja. Nuo 2015-03-02 įsigaliojo Lietuvos Respublikos asmens tapatybės kortelės ir paso įstatymas) numato biometrinių duomenų (veido atvaizdo ir pirštų atspaudų) įdiegimą asmens tapatybės kortelėse nuo 2009 m. sausio 1 d. </w:t>
      </w:r>
    </w:p>
    <w:p w14:paraId="5C532C4A"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color w:val="000000"/>
          <w:lang w:val="lt-LT"/>
        </w:rPr>
      </w:pPr>
      <w:r w:rsidRPr="00593806">
        <w:rPr>
          <w:rFonts w:ascii="Calibri Light" w:eastAsia="Times New Roman" w:hAnsi="Calibri Light" w:cs="Calibri Light"/>
          <w:lang w:val="lt-LT"/>
        </w:rPr>
        <w:t>Lietuvoje pasai ir kiti kelionės bei asmens tapatybės dokumentai (iki 15 dokumentų rūšių) išrašomi centralizuotai Migracijos departamente prie Lietuvos Respublikos vidaus reikalų ministerijos, 2002 m. įsigytos ir nuolat atnaujinamos Asmens dokumentų išrašymo sistemos (toliau – ADIS) priemonėmis. 2006 m. į  ADIS integruota ir 2019 m. atnaujinta Biometrinių pasų išrašymo posistemė (Debian 9.6, SpringBoot v4.1.3 programinė įranga); dokumentų patikros posistemė. 2007 m. į ADIS integruota, 2019 m. patobulinta ES pavyzdžio pasų vizualinio ir elektroninio išrašymo posistemė BDPS (Debian 9.6, SpringBoot v4.1.3 programinė įranga).</w:t>
      </w:r>
      <w:r w:rsidRPr="00593806">
        <w:rPr>
          <w:rFonts w:ascii="Calibri Light" w:eastAsia="Times New Roman" w:hAnsi="Calibri Light" w:cs="Calibri Light"/>
          <w:color w:val="000000"/>
          <w:lang w:val="lt-LT"/>
        </w:rPr>
        <w:t xml:space="preserve"> 2009 m. ADIS praplėsta kortelių</w:t>
      </w:r>
      <w:r w:rsidRPr="00593806">
        <w:rPr>
          <w:rFonts w:ascii="Calibri Light" w:eastAsia="Times New Roman" w:hAnsi="Calibri Light" w:cs="Calibri Light"/>
          <w:lang w:val="lt-LT"/>
        </w:rPr>
        <w:t xml:space="preserve"> išrašymo posistemės BDPS </w:t>
      </w:r>
      <w:r w:rsidRPr="00593806">
        <w:rPr>
          <w:rFonts w:ascii="Calibri Light" w:eastAsia="Times New Roman" w:hAnsi="Calibri Light" w:cs="Calibri Light"/>
          <w:color w:val="000000"/>
          <w:lang w:val="lt-LT"/>
        </w:rPr>
        <w:t xml:space="preserve">funkcionalumu, reikalingu personalizuoti naujo pavyzdžio asmens tapatybės korteles vizualiniu ir elektroniniu būdu, posisteme ADGP – valstybės tarnautojo pažymėjimams išrašyti. </w:t>
      </w:r>
    </w:p>
    <w:p w14:paraId="7DD6F243"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color w:val="000000"/>
          <w:lang w:val="lt-LT"/>
        </w:rPr>
        <w:t xml:space="preserve">Šiuo metu Migracijos departamentas pasų ir kortelių vizualiniam ir elektoriniam išrašymui naudoja gamintojo Entrust Datacard modulinę lazerinio graviravimo įrangą: pasams – PB 6500 (2 sistemos komplektai), asmens tapatybės kortelėms, leidimams gyventi, Valstybės tarnautojo pažymėjimams ir Pareigūnų pažymėjimams – MX2100 (2 sistemos komplektai) tipo lazerinio graviravimo įrenginius, kuriuose įdiegti dokumento numerio atpažinimo, </w:t>
      </w:r>
      <w:r w:rsidRPr="00593806">
        <w:rPr>
          <w:rFonts w:ascii="Calibri Light" w:eastAsia="Times New Roman" w:hAnsi="Calibri Light" w:cs="Calibri Light"/>
          <w:lang w:val="lt-LT"/>
        </w:rPr>
        <w:t xml:space="preserve">nekontaktinės (kontaktinės) elektroninės laikmenos </w:t>
      </w:r>
      <w:r w:rsidRPr="00593806">
        <w:rPr>
          <w:rFonts w:ascii="Calibri Light" w:eastAsia="Times New Roman" w:hAnsi="Calibri Light" w:cs="Calibri Light"/>
          <w:color w:val="000000"/>
          <w:lang w:val="lt-LT"/>
        </w:rPr>
        <w:t xml:space="preserve"> įrašymo, lazerinio graviravimo, išrašymo kokybės patikros ir kiti moduliai. </w:t>
      </w:r>
    </w:p>
    <w:p w14:paraId="3A18FD4F"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lang w:val="lt-LT"/>
        </w:rPr>
        <w:lastRenderedPageBreak/>
        <w:t>Biometriniai duomenys pasų nekontaktinėje elektroninėje laikmenoje nuo neteisėto nuskaitymo apsaugomi pirminės prieigos kontrolės (</w:t>
      </w:r>
      <w:r w:rsidRPr="00593806">
        <w:rPr>
          <w:rFonts w:ascii="Calibri Light" w:eastAsia="Times New Roman" w:hAnsi="Calibri Light" w:cs="Calibri Light"/>
          <w:i/>
          <w:lang w:val="lt-LT"/>
        </w:rPr>
        <w:t>angl. BAC – Basic Access Control</w:t>
      </w:r>
      <w:r w:rsidRPr="00593806">
        <w:rPr>
          <w:rFonts w:ascii="Calibri Light" w:eastAsia="Times New Roman" w:hAnsi="Calibri Light" w:cs="Calibri Light"/>
          <w:lang w:val="lt-LT"/>
        </w:rPr>
        <w:t>) apsaugos priemonėmis. Dokumentų gamybai nuo 2007 m. įdiegtas CSCA funkcionalumas (Technology Nexus AB Nexus CSCA). Nuo 2009 m. elektroninio išrašymo posistemėje BDPS įdiegtas išplėstinės prieigos kontrolės (</w:t>
      </w:r>
      <w:r w:rsidRPr="00593806">
        <w:rPr>
          <w:rFonts w:ascii="Calibri Light" w:eastAsia="Times New Roman" w:hAnsi="Calibri Light" w:cs="Calibri Light"/>
          <w:i/>
          <w:lang w:val="lt-LT"/>
        </w:rPr>
        <w:t>angl. EAC – Extended Access Control</w:t>
      </w:r>
      <w:r w:rsidRPr="00593806">
        <w:rPr>
          <w:rFonts w:ascii="Calibri Light" w:eastAsia="Times New Roman" w:hAnsi="Calibri Light" w:cs="Calibri Light"/>
          <w:lang w:val="lt-LT"/>
        </w:rPr>
        <w:t>) mechanizmas; įdiegtas CVCA ir DVCA funkcionalumas dokumentų patikrai išdavimo metu (Enigma Centaur CCK). Visa šiame punkte išvardinta įranga kartu toliau vadinama viešojo rakto infrastruktūra – PKI.</w:t>
      </w:r>
    </w:p>
    <w:p w14:paraId="6BBA9B09"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lang w:val="lt-LT"/>
        </w:rPr>
        <w:t xml:space="preserve">Lustinės kortelės turi nekontaktinį ir kontaktinį funkcionalumą. Nekontaktinė dalis naudojama biometriniams duomenims LDS formatu saugoti, kontaktinėje dalyje įrašomi 2 sertifikatai: autentifikavimo ir elektroninio parašo. Modulinė kortelių išrašymo įranga užtikrina kortelių lazerinį graviravimą, įrašymą į kontaktinį bei nekontaktinį lustus, bei kitą būtiną funkcionalumą. </w:t>
      </w:r>
      <w:bookmarkStart w:id="26" w:name="_Hlk124246083"/>
      <w:r w:rsidRPr="00593806">
        <w:rPr>
          <w:rFonts w:ascii="Calibri Light" w:eastAsia="Times New Roman" w:hAnsi="Calibri Light" w:cs="Calibri Light"/>
          <w:lang w:val="lt-LT"/>
        </w:rPr>
        <w:t>Įrašomi biometriniai duomenys ir jų apsauga atitinka 2018 m. lapkričio 30 d. Komisijos įgyvendinimo sprendimas Nr. C(2018) 7774, kuriuo nustatomos valstybių narių išduodamų pasų ir kelionės dokumentų apsaugos priemonių ir biometrinių duomenų standartų techninės specifikacijos ir panaikinami sprendimai K(2006) 2909 ir K(2008) 8657, priedo reikalavimus.</w:t>
      </w:r>
    </w:p>
    <w:bookmarkEnd w:id="26"/>
    <w:p w14:paraId="70DA9237"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lang w:val="lt-LT"/>
        </w:rPr>
        <w:t>Valstybės tarnautojų pažymėjimų nekontaktinė dalis naudojama praėjimo kontrolei ar kitai informacijai saugoti, kontaktinėje dalyje įrašomi 2 sertifikatai: autentifikavimo ir elektroninio parašo.</w:t>
      </w:r>
    </w:p>
    <w:p w14:paraId="0C284231" w14:textId="77777777" w:rsidR="00EE1AC4" w:rsidRPr="00593806" w:rsidRDefault="00EE1AC4" w:rsidP="00EE1AC4">
      <w:pPr>
        <w:numPr>
          <w:ilvl w:val="2"/>
          <w:numId w:val="40"/>
        </w:numPr>
        <w:spacing w:after="0" w:line="240" w:lineRule="auto"/>
        <w:ind w:left="0" w:firstLine="720"/>
        <w:rPr>
          <w:rFonts w:ascii="Calibri Light" w:eastAsia="Times New Roman" w:hAnsi="Calibri Light" w:cs="Calibri Light"/>
          <w:lang w:val="lt-LT"/>
        </w:rPr>
      </w:pPr>
      <w:r w:rsidRPr="00593806">
        <w:rPr>
          <w:rFonts w:ascii="Calibri Light" w:eastAsia="Times New Roman" w:hAnsi="Calibri Light" w:cs="Calibri Light"/>
          <w:lang w:val="lt-LT"/>
        </w:rPr>
        <w:t>Prašymai asmens dokumentams išduoti / pakeisti registruojami ir asmens dokumentai išrašomi Gyventojų registro duomenų pagrindu. Prašymus išduoti asmens dokumentus priima ir Lietuvos migracijos informacinėje sistemoje MIGRIS (toliau – MIGRIS) registruoja</w:t>
      </w:r>
      <w:r w:rsidRPr="00593806">
        <w:rPr>
          <w:rFonts w:ascii="Calibri Light" w:eastAsia="Times New Roman" w:hAnsi="Calibri Light" w:cs="Calibri Light"/>
          <w:color w:val="FF0000"/>
          <w:lang w:val="lt-LT"/>
        </w:rPr>
        <w:t xml:space="preserve"> </w:t>
      </w:r>
      <w:r w:rsidRPr="00593806">
        <w:rPr>
          <w:rFonts w:ascii="Calibri Light" w:eastAsia="Times New Roman" w:hAnsi="Calibri Light" w:cs="Calibri Light"/>
          <w:lang w:val="lt-LT"/>
        </w:rPr>
        <w:t>Migracijos departamentas / Migracijos tarnybos (MT) ir Lietuvos Respublikos diplomatinės atstovybės / konsulinės įstaigos. Prašymai per sąsają perduodami į ADIS, iš ADIS į BDPS ir ADGP.</w:t>
      </w:r>
    </w:p>
    <w:p w14:paraId="7F800F2A" w14:textId="77777777" w:rsidR="00EE1AC4" w:rsidRPr="00593806" w:rsidRDefault="00EE1AC4" w:rsidP="00EE1AC4">
      <w:pPr>
        <w:numPr>
          <w:ilvl w:val="1"/>
          <w:numId w:val="40"/>
        </w:numPr>
        <w:tabs>
          <w:tab w:val="clear" w:pos="1000"/>
          <w:tab w:val="num" w:pos="-3686"/>
          <w:tab w:val="num" w:pos="1134"/>
          <w:tab w:val="num" w:pos="1242"/>
        </w:tabs>
        <w:spacing w:after="0" w:line="240" w:lineRule="auto"/>
        <w:ind w:left="0" w:firstLine="720"/>
        <w:rPr>
          <w:rFonts w:ascii="Calibri Light" w:eastAsia="Times New Roman" w:hAnsi="Calibri Light" w:cs="Calibri Light"/>
          <w:b/>
          <w:lang w:val="lt-LT"/>
        </w:rPr>
      </w:pPr>
      <w:r w:rsidRPr="00593806">
        <w:rPr>
          <w:rFonts w:ascii="Calibri Light" w:eastAsia="Times New Roman" w:hAnsi="Calibri Light" w:cs="Calibri Light"/>
          <w:b/>
          <w:lang w:val="lt-LT"/>
        </w:rPr>
        <w:t>Teisės aktai, kuriais turi būti vadovaujamasi.</w:t>
      </w:r>
    </w:p>
    <w:p w14:paraId="6ED2B564" w14:textId="77777777" w:rsidR="00EE1AC4" w:rsidRPr="00593806" w:rsidRDefault="00EE1AC4" w:rsidP="00EE1AC4">
      <w:pPr>
        <w:numPr>
          <w:ilvl w:val="2"/>
          <w:numId w:val="40"/>
        </w:numPr>
        <w:tabs>
          <w:tab w:val="clear" w:pos="1440"/>
          <w:tab w:val="num" w:pos="1276"/>
        </w:tabs>
        <w:spacing w:after="0" w:line="240" w:lineRule="auto"/>
        <w:ind w:left="0" w:firstLine="720"/>
        <w:rPr>
          <w:rFonts w:ascii="Calibri Light" w:eastAsia="Times New Roman" w:hAnsi="Calibri Light" w:cs="Calibri Light"/>
          <w:b/>
          <w:lang w:val="lt-LT"/>
        </w:rPr>
      </w:pPr>
      <w:r w:rsidRPr="00593806">
        <w:rPr>
          <w:rFonts w:ascii="Calibri Light" w:eastAsia="Times New Roman" w:hAnsi="Calibri Light" w:cs="Calibri Light"/>
          <w:b/>
          <w:lang w:val="lt-LT"/>
        </w:rPr>
        <w:t xml:space="preserve"> </w:t>
      </w:r>
      <w:r w:rsidRPr="00593806">
        <w:rPr>
          <w:rFonts w:ascii="Calibri Light" w:eastAsia="Calibri" w:hAnsi="Calibri Light" w:cs="Calibri Light"/>
          <w:lang w:val="lt-LT"/>
        </w:rPr>
        <w:t>Teisės aktai ir metodiniai dokumentai, kuriuos turi atitikti paslaugų rezultatas bei kuriais vadovaujantis turi būti teikiamos paslaugos:</w:t>
      </w:r>
    </w:p>
    <w:p w14:paraId="2485B657"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Lietuvos Respublikos asmens tapatybės kortelės ir paso įstatymas;</w:t>
      </w:r>
    </w:p>
    <w:p w14:paraId="38B0E892"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Lietuvos Respublikos tarnybinio paso įstatymas;</w:t>
      </w:r>
    </w:p>
    <w:p w14:paraId="75D6EF05"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Lietuvos Respublikos Vyriausybės 2009 m. birželio 25 d. nutarimas Nr. 652 „Dėl atsakingos institucijos paskyrimo“;</w:t>
      </w:r>
    </w:p>
    <w:p w14:paraId="519C85AE"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Lietuvos Respublikos vidaus reikalų ministro 2003 m. rugsėjo 10 d. įsakymas Nr. 1V-328 „Dėl paso ir asmens tapatybės kortelės formų patvirtinimo“;</w:t>
      </w:r>
    </w:p>
    <w:p w14:paraId="7CC14F94"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Lietuvos Respublikos vidaus reikalų ministro 2006 m. gruodžio 28 d. įsakymas Nr. 1V-498 „Dėl Lietuvos Respublikos paso formos ir Lietuvos Respublikos paso formos aprašymo patvirtinimo“;</w:t>
      </w:r>
    </w:p>
    <w:p w14:paraId="1F16EC22"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Lietuvos Respublikos vidaus reikalų ministro ir Lietuvos Respublikos užsienio reikalų ministro 2015 m. kovo 19 d. įsakymas Nr. 1V-200 / V-62 „Dėl Asmens tapatybės kortelės ir paso išdavimo, keitimo, paskelbimo negaliojančiais ir naikinimo tvarkos aprašo patvirtinimo“;</w:t>
      </w:r>
    </w:p>
    <w:p w14:paraId="4D6DA87F"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2018 m. lapkričio 30 d. Europos Komisijos sprendimas C (2018) 7774, kuriuo nustatomos valstybių narių išduodamų pasų ir kelionės dokumentų apsaugos priemonių ir biometrinių duomenų standartų techninės specifikacijos ir panaikinami sprendimai K(2006) 2909 ir K(2008) 8657;</w:t>
      </w:r>
    </w:p>
    <w:p w14:paraId="02E5E94E" w14:textId="77777777" w:rsidR="00EE1AC4" w:rsidRPr="00593806" w:rsidRDefault="00EE1AC4" w:rsidP="00EE1AC4">
      <w:pPr>
        <w:spacing w:after="0"/>
        <w:ind w:firstLine="851"/>
        <w:contextualSpacing/>
        <w:rPr>
          <w:rFonts w:ascii="Calibri Light" w:eastAsia="Calibri" w:hAnsi="Calibri Light" w:cs="Calibri Light"/>
          <w:lang w:val="lt-LT"/>
        </w:rPr>
      </w:pPr>
      <w:r w:rsidRPr="00593806">
        <w:rPr>
          <w:rFonts w:ascii="Calibri Light" w:eastAsia="Calibri" w:hAnsi="Calibri Light" w:cs="Calibri Light"/>
          <w:lang w:val="lt-LT"/>
        </w:rPr>
        <w:t>-  </w:t>
      </w:r>
      <w:bookmarkStart w:id="27" w:name="_Hlk124246168"/>
      <w:r w:rsidRPr="00593806">
        <w:rPr>
          <w:rFonts w:ascii="Calibri Light" w:eastAsia="Calibri" w:hAnsi="Calibri Light" w:cs="Calibri Light"/>
          <w:lang w:val="lt-LT"/>
        </w:rPr>
        <w:t>2018 m. lapkričio 30 d. Komisijos įgyvendinimo sprendimas C (2018) 7767 final, kuriuo nustatomos vienodos leidimų gyventi trečiųjų šalių piliečiams formos techninės specifikacijos ir panaikinamas Sprendimas C (2002) 3069;</w:t>
      </w:r>
    </w:p>
    <w:bookmarkEnd w:id="27"/>
    <w:p w14:paraId="49340EA8" w14:textId="77777777" w:rsidR="00EE1AC4" w:rsidRPr="00593806" w:rsidRDefault="00EE1AC4" w:rsidP="00EE1AC4">
      <w:pPr>
        <w:numPr>
          <w:ilvl w:val="0"/>
          <w:numId w:val="43"/>
        </w:numPr>
        <w:tabs>
          <w:tab w:val="left" w:pos="567"/>
        </w:tabs>
        <w:spacing w:after="0" w:line="240" w:lineRule="auto"/>
        <w:ind w:left="0" w:firstLine="851"/>
        <w:contextualSpacing/>
        <w:rPr>
          <w:rFonts w:ascii="Calibri Light" w:eastAsia="Calibri" w:hAnsi="Calibri Light" w:cs="Calibri Light"/>
          <w:lang w:val="lt-LT"/>
        </w:rPr>
      </w:pPr>
      <w:r w:rsidRPr="00593806">
        <w:rPr>
          <w:rFonts w:ascii="Calibri Light" w:eastAsia="Calibri" w:hAnsi="Calibri Light" w:cs="Calibri Light"/>
          <w:lang w:val="lt-LT"/>
        </w:rPr>
        <w:t>kiti teisės aktai ir jų pakeitimai bei papildymai.</w:t>
      </w:r>
    </w:p>
    <w:p w14:paraId="6D231B26" w14:textId="77777777" w:rsidR="00EE1AC4" w:rsidRPr="00593806" w:rsidRDefault="00EE1AC4" w:rsidP="00EE1AC4">
      <w:pPr>
        <w:tabs>
          <w:tab w:val="left" w:pos="709"/>
        </w:tabs>
        <w:spacing w:after="0"/>
        <w:rPr>
          <w:rFonts w:ascii="Calibri Light" w:eastAsia="Times New Roman" w:hAnsi="Calibri Light" w:cs="Calibri Light"/>
          <w:lang w:val="lt-LT"/>
        </w:rPr>
      </w:pPr>
    </w:p>
    <w:p w14:paraId="76D562A8" w14:textId="77777777" w:rsidR="00EE1AC4" w:rsidRPr="00593806" w:rsidRDefault="00EE1AC4" w:rsidP="00EE1AC4">
      <w:pPr>
        <w:tabs>
          <w:tab w:val="left" w:pos="709"/>
        </w:tabs>
        <w:spacing w:after="0"/>
        <w:rPr>
          <w:rFonts w:ascii="Calibri Light" w:eastAsia="Times New Roman" w:hAnsi="Calibri Light" w:cs="Calibri Light"/>
          <w:lang w:val="lt-LT"/>
        </w:rPr>
      </w:pPr>
    </w:p>
    <w:p w14:paraId="7336CFEC" w14:textId="77777777" w:rsidR="00EE1AC4" w:rsidRPr="00593806" w:rsidRDefault="00EE1AC4" w:rsidP="00EE1AC4">
      <w:pPr>
        <w:numPr>
          <w:ilvl w:val="0"/>
          <w:numId w:val="40"/>
        </w:numPr>
        <w:spacing w:after="0" w:line="240" w:lineRule="auto"/>
        <w:ind w:left="0" w:firstLine="0"/>
        <w:jc w:val="center"/>
        <w:rPr>
          <w:rFonts w:ascii="Calibri Light" w:eastAsia="Times New Roman" w:hAnsi="Calibri Light" w:cs="Calibri Light"/>
          <w:bCs/>
          <w:caps/>
          <w:lang w:val="lt-LT"/>
        </w:rPr>
      </w:pPr>
      <w:r w:rsidRPr="00593806">
        <w:rPr>
          <w:rFonts w:ascii="Calibri Light" w:eastAsia="Times New Roman" w:hAnsi="Calibri Light" w:cs="Calibri Light"/>
          <w:b/>
          <w:bCs/>
          <w:caps/>
          <w:lang w:val="lt-LT"/>
        </w:rPr>
        <w:t>Pirkimo tikslas ir pirkimo objektas</w:t>
      </w:r>
    </w:p>
    <w:p w14:paraId="18D38B8B" w14:textId="77777777" w:rsidR="00EE1AC4" w:rsidRPr="00593806" w:rsidRDefault="00EE1AC4" w:rsidP="00EE1AC4">
      <w:pPr>
        <w:spacing w:after="0"/>
        <w:rPr>
          <w:rFonts w:ascii="Calibri Light" w:eastAsia="Times New Roman" w:hAnsi="Calibri Light" w:cs="Calibri Light"/>
          <w:bCs/>
          <w:caps/>
          <w:lang w:val="lt-LT"/>
        </w:rPr>
      </w:pPr>
    </w:p>
    <w:p w14:paraId="069D2240" w14:textId="77777777" w:rsidR="00EE1AC4" w:rsidRPr="00593806" w:rsidRDefault="00EE1AC4" w:rsidP="00EE1AC4">
      <w:pPr>
        <w:numPr>
          <w:ilvl w:val="1"/>
          <w:numId w:val="40"/>
        </w:numPr>
        <w:tabs>
          <w:tab w:val="clear" w:pos="1000"/>
          <w:tab w:val="left" w:pos="270"/>
          <w:tab w:val="left" w:pos="450"/>
          <w:tab w:val="left" w:pos="600"/>
          <w:tab w:val="num" w:pos="792"/>
          <w:tab w:val="num" w:pos="1242"/>
        </w:tabs>
        <w:spacing w:after="0" w:line="240" w:lineRule="auto"/>
        <w:ind w:left="0" w:firstLine="720"/>
        <w:rPr>
          <w:rFonts w:ascii="Calibri Light" w:eastAsia="Times New Roman" w:hAnsi="Calibri Light" w:cs="Calibri Light"/>
          <w:b/>
          <w:lang w:val="lt-LT"/>
        </w:rPr>
      </w:pPr>
      <w:r w:rsidRPr="00593806">
        <w:rPr>
          <w:rFonts w:ascii="Calibri Light" w:eastAsia="Times New Roman" w:hAnsi="Calibri Light" w:cs="Calibri Light"/>
          <w:lang w:val="lt-LT"/>
        </w:rPr>
        <w:t>Pirkimo tikslas – įsigyti Asmens dokumentų išdavimo informacinės sistemos asmens dokumentų gamybos posistemio techninės ir programinės įrangos priežiūros paslaugas 36 (trisdešimt šešiems) mėn.</w:t>
      </w:r>
    </w:p>
    <w:p w14:paraId="5537A10E" w14:textId="77777777" w:rsidR="00EE1AC4" w:rsidRPr="00593806" w:rsidRDefault="00EE1AC4" w:rsidP="00EE1AC4">
      <w:pPr>
        <w:numPr>
          <w:ilvl w:val="1"/>
          <w:numId w:val="40"/>
        </w:numPr>
        <w:tabs>
          <w:tab w:val="clear" w:pos="1000"/>
          <w:tab w:val="num" w:pos="792"/>
          <w:tab w:val="left" w:pos="851"/>
          <w:tab w:val="num" w:pos="1242"/>
        </w:tabs>
        <w:spacing w:after="0" w:line="240" w:lineRule="auto"/>
        <w:ind w:left="0" w:firstLine="720"/>
        <w:rPr>
          <w:rFonts w:ascii="Calibri Light" w:eastAsia="Times New Roman" w:hAnsi="Calibri Light" w:cs="Calibri Light"/>
          <w:b/>
          <w:lang w:val="lt-LT"/>
        </w:rPr>
      </w:pPr>
      <w:r w:rsidRPr="00593806">
        <w:rPr>
          <w:rFonts w:ascii="Calibri Light" w:eastAsia="Times New Roman" w:hAnsi="Calibri Light" w:cs="Calibri Light"/>
          <w:b/>
          <w:lang w:val="lt-LT"/>
        </w:rPr>
        <w:t>Pirkimo objektą sudaro (techninio palaikymo paslaugos):</w:t>
      </w:r>
    </w:p>
    <w:p w14:paraId="522A6B94" w14:textId="77777777" w:rsidR="00EE1AC4" w:rsidRPr="00593806" w:rsidRDefault="00EE1AC4" w:rsidP="00EE1AC4">
      <w:pPr>
        <w:numPr>
          <w:ilvl w:val="2"/>
          <w:numId w:val="40"/>
        </w:numPr>
        <w:tabs>
          <w:tab w:val="left" w:pos="851"/>
        </w:tabs>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 xml:space="preserve"> BDPS programinės įrangos priežiūros paslaugos.</w:t>
      </w:r>
    </w:p>
    <w:p w14:paraId="406DF045" w14:textId="77777777" w:rsidR="00EE1AC4" w:rsidRPr="00593806" w:rsidRDefault="00EE1AC4" w:rsidP="00EE1AC4">
      <w:pPr>
        <w:numPr>
          <w:ilvl w:val="2"/>
          <w:numId w:val="40"/>
        </w:numPr>
        <w:tabs>
          <w:tab w:val="left" w:pos="851"/>
        </w:tabs>
        <w:spacing w:after="0" w:line="240" w:lineRule="auto"/>
        <w:rPr>
          <w:rFonts w:ascii="Calibri Light" w:eastAsia="Times New Roman" w:hAnsi="Calibri Light" w:cs="Calibri Light"/>
          <w:lang w:val="lt-LT"/>
        </w:rPr>
      </w:pPr>
      <w:r w:rsidRPr="00593806">
        <w:rPr>
          <w:rFonts w:ascii="Calibri Light" w:eastAsia="Times New Roman" w:hAnsi="Calibri Light" w:cs="Calibri Light"/>
          <w:lang w:val="lt-LT"/>
        </w:rPr>
        <w:t xml:space="preserve"> ADGP programinės įrangos priežiūros paslaugos.</w:t>
      </w:r>
    </w:p>
    <w:p w14:paraId="54A7694C" w14:textId="77777777" w:rsidR="00EE1AC4" w:rsidRPr="00593806" w:rsidRDefault="00EE1AC4" w:rsidP="00EE1AC4">
      <w:pPr>
        <w:spacing w:after="0"/>
        <w:ind w:left="720"/>
        <w:contextualSpacing/>
        <w:rPr>
          <w:rFonts w:ascii="Calibri Light" w:eastAsia="Calibri" w:hAnsi="Calibri Light" w:cs="Calibri Light"/>
          <w:lang w:val="lt-LT"/>
        </w:rPr>
      </w:pPr>
      <w:r w:rsidRPr="00593806">
        <w:rPr>
          <w:rFonts w:ascii="Calibri Light" w:eastAsia="Calibri" w:hAnsi="Calibri Light" w:cs="Calibri Light"/>
          <w:lang w:val="lt-LT"/>
        </w:rPr>
        <w:t>2.2.3.   PKI programinės įrangos priežiūra.</w:t>
      </w:r>
    </w:p>
    <w:p w14:paraId="357F6778" w14:textId="77777777" w:rsidR="00EE1AC4" w:rsidRPr="00593806" w:rsidRDefault="00EE1AC4" w:rsidP="00EE1AC4">
      <w:pPr>
        <w:spacing w:after="0"/>
        <w:ind w:left="720"/>
        <w:contextualSpacing/>
        <w:rPr>
          <w:rFonts w:ascii="Calibri Light" w:eastAsia="Calibri" w:hAnsi="Calibri Light" w:cs="Calibri Light"/>
          <w:lang w:val="lt-LT"/>
        </w:rPr>
      </w:pPr>
      <w:r w:rsidRPr="00593806">
        <w:rPr>
          <w:rFonts w:ascii="Calibri Light" w:eastAsia="Calibri" w:hAnsi="Calibri Light" w:cs="Calibri Light"/>
          <w:lang w:val="lt-LT"/>
        </w:rPr>
        <w:t>2.2.4.   Techninės įrangos priežiūra:</w:t>
      </w:r>
    </w:p>
    <w:tbl>
      <w:tblPr>
        <w:tblW w:w="9720" w:type="dxa"/>
        <w:tblInd w:w="715" w:type="dxa"/>
        <w:tblLook w:val="04A0" w:firstRow="1" w:lastRow="0" w:firstColumn="1" w:lastColumn="0" w:noHBand="0" w:noVBand="1"/>
      </w:tblPr>
      <w:tblGrid>
        <w:gridCol w:w="900"/>
        <w:gridCol w:w="3690"/>
        <w:gridCol w:w="990"/>
        <w:gridCol w:w="4140"/>
      </w:tblGrid>
      <w:tr w:rsidR="00EE1AC4" w:rsidRPr="00593806" w14:paraId="0086F013" w14:textId="77777777" w:rsidTr="00B85BE3">
        <w:trPr>
          <w:trHeight w:val="300"/>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13EC8" w14:textId="77777777" w:rsidR="00EE1AC4" w:rsidRPr="00593806" w:rsidRDefault="00EE1AC4" w:rsidP="00B85BE3">
            <w:pPr>
              <w:spacing w:after="0" w:line="240" w:lineRule="auto"/>
              <w:jc w:val="left"/>
              <w:rPr>
                <w:rFonts w:ascii="Calibri Light" w:eastAsia="Times New Roman" w:hAnsi="Calibri Light" w:cs="Calibri Light"/>
                <w:b/>
                <w:bCs/>
                <w:color w:val="000000"/>
                <w:lang w:val="lt-LT" w:eastAsia="lt-LT"/>
              </w:rPr>
            </w:pPr>
            <w:r w:rsidRPr="00593806">
              <w:rPr>
                <w:rFonts w:ascii="Calibri Light" w:eastAsia="Times New Roman" w:hAnsi="Calibri Light" w:cs="Calibri Light"/>
                <w:b/>
                <w:bCs/>
                <w:color w:val="000000"/>
                <w:lang w:val="lt-LT" w:eastAsia="lt-LT"/>
              </w:rPr>
              <w:t>Eil. Nr.</w:t>
            </w:r>
          </w:p>
        </w:tc>
        <w:tc>
          <w:tcPr>
            <w:tcW w:w="3690" w:type="dxa"/>
            <w:tcBorders>
              <w:top w:val="single" w:sz="4" w:space="0" w:color="auto"/>
              <w:left w:val="nil"/>
              <w:bottom w:val="single" w:sz="4" w:space="0" w:color="auto"/>
              <w:right w:val="single" w:sz="4" w:space="0" w:color="auto"/>
            </w:tcBorders>
            <w:shd w:val="clear" w:color="auto" w:fill="auto"/>
            <w:noWrap/>
            <w:vAlign w:val="bottom"/>
            <w:hideMark/>
          </w:tcPr>
          <w:p w14:paraId="71C276D7" w14:textId="77777777" w:rsidR="00EE1AC4" w:rsidRPr="00593806" w:rsidRDefault="00EE1AC4" w:rsidP="00B85BE3">
            <w:pPr>
              <w:spacing w:after="0" w:line="240" w:lineRule="auto"/>
              <w:jc w:val="left"/>
              <w:rPr>
                <w:rFonts w:ascii="Calibri Light" w:eastAsia="Times New Roman" w:hAnsi="Calibri Light" w:cs="Calibri Light"/>
                <w:b/>
                <w:bCs/>
                <w:color w:val="000000"/>
                <w:lang w:val="lt-LT" w:eastAsia="lt-LT"/>
              </w:rPr>
            </w:pPr>
            <w:r w:rsidRPr="00593806">
              <w:rPr>
                <w:rFonts w:ascii="Calibri Light" w:eastAsia="Times New Roman" w:hAnsi="Calibri Light" w:cs="Calibri Light"/>
                <w:b/>
                <w:bCs/>
                <w:color w:val="000000"/>
                <w:lang w:val="lt-LT" w:eastAsia="lt-LT"/>
              </w:rPr>
              <w:t>Įrangos tipas</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C55FD6E" w14:textId="77777777" w:rsidR="00EE1AC4" w:rsidRPr="00593806" w:rsidRDefault="00EE1AC4" w:rsidP="00B85BE3">
            <w:pPr>
              <w:spacing w:after="0" w:line="240" w:lineRule="auto"/>
              <w:jc w:val="center"/>
              <w:rPr>
                <w:rFonts w:ascii="Calibri Light" w:eastAsia="Times New Roman" w:hAnsi="Calibri Light" w:cs="Calibri Light"/>
                <w:b/>
                <w:bCs/>
                <w:color w:val="000000"/>
                <w:lang w:val="lt-LT" w:eastAsia="lt-LT"/>
              </w:rPr>
            </w:pPr>
            <w:r w:rsidRPr="00593806">
              <w:rPr>
                <w:rFonts w:ascii="Calibri Light" w:eastAsia="Times New Roman" w:hAnsi="Calibri Light" w:cs="Calibri Light"/>
                <w:b/>
                <w:bCs/>
                <w:color w:val="000000"/>
                <w:lang w:val="lt-LT" w:eastAsia="lt-LT"/>
              </w:rPr>
              <w:t>Kiekis</w:t>
            </w:r>
          </w:p>
        </w:tc>
        <w:tc>
          <w:tcPr>
            <w:tcW w:w="4140" w:type="dxa"/>
            <w:tcBorders>
              <w:top w:val="single" w:sz="4" w:space="0" w:color="auto"/>
              <w:left w:val="nil"/>
              <w:bottom w:val="single" w:sz="4" w:space="0" w:color="auto"/>
              <w:right w:val="single" w:sz="4" w:space="0" w:color="auto"/>
            </w:tcBorders>
            <w:shd w:val="clear" w:color="auto" w:fill="auto"/>
            <w:noWrap/>
            <w:vAlign w:val="bottom"/>
            <w:hideMark/>
          </w:tcPr>
          <w:p w14:paraId="19E85163" w14:textId="77777777" w:rsidR="00EE1AC4" w:rsidRPr="00593806" w:rsidRDefault="00EE1AC4" w:rsidP="00B85BE3">
            <w:pPr>
              <w:spacing w:after="0" w:line="240" w:lineRule="auto"/>
              <w:jc w:val="left"/>
              <w:rPr>
                <w:rFonts w:ascii="Calibri Light" w:eastAsia="Times New Roman" w:hAnsi="Calibri Light" w:cs="Calibri Light"/>
                <w:b/>
                <w:bCs/>
                <w:color w:val="000000"/>
                <w:lang w:val="lt-LT" w:eastAsia="lt-LT"/>
              </w:rPr>
            </w:pPr>
            <w:r w:rsidRPr="00593806">
              <w:rPr>
                <w:rFonts w:ascii="Calibri Light" w:eastAsia="Times New Roman" w:hAnsi="Calibri Light" w:cs="Calibri Light"/>
                <w:b/>
                <w:bCs/>
                <w:color w:val="000000"/>
                <w:lang w:val="lt-LT" w:eastAsia="lt-LT"/>
              </w:rPr>
              <w:t>Įrangos aprašymas</w:t>
            </w:r>
          </w:p>
        </w:tc>
      </w:tr>
      <w:tr w:rsidR="00EE1AC4" w:rsidRPr="00593806" w14:paraId="073829D9"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53B4C9B7"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w:t>
            </w:r>
          </w:p>
        </w:tc>
        <w:tc>
          <w:tcPr>
            <w:tcW w:w="3690" w:type="dxa"/>
            <w:tcBorders>
              <w:top w:val="nil"/>
              <w:left w:val="nil"/>
              <w:bottom w:val="single" w:sz="4" w:space="0" w:color="auto"/>
              <w:right w:val="single" w:sz="4" w:space="0" w:color="auto"/>
            </w:tcBorders>
            <w:shd w:val="clear" w:color="auto" w:fill="auto"/>
            <w:hideMark/>
          </w:tcPr>
          <w:p w14:paraId="59AB4FE4"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BDPS darbo paskirstymo stotis</w:t>
            </w:r>
          </w:p>
        </w:tc>
        <w:tc>
          <w:tcPr>
            <w:tcW w:w="990" w:type="dxa"/>
            <w:tcBorders>
              <w:top w:val="nil"/>
              <w:left w:val="nil"/>
              <w:bottom w:val="single" w:sz="4" w:space="0" w:color="auto"/>
              <w:right w:val="single" w:sz="4" w:space="0" w:color="auto"/>
            </w:tcBorders>
            <w:shd w:val="clear" w:color="auto" w:fill="auto"/>
            <w:noWrap/>
            <w:hideMark/>
          </w:tcPr>
          <w:p w14:paraId="1C24BE0A"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489B41CD"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NUKLONAS Deka H410A</w:t>
            </w:r>
          </w:p>
        </w:tc>
      </w:tr>
      <w:tr w:rsidR="00EE1AC4" w:rsidRPr="00593806" w14:paraId="22556DE6"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10AA0B2E"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lastRenderedPageBreak/>
              <w:t>2</w:t>
            </w:r>
          </w:p>
        </w:tc>
        <w:tc>
          <w:tcPr>
            <w:tcW w:w="3690" w:type="dxa"/>
            <w:tcBorders>
              <w:top w:val="nil"/>
              <w:left w:val="nil"/>
              <w:bottom w:val="single" w:sz="4" w:space="0" w:color="auto"/>
              <w:right w:val="single" w:sz="4" w:space="0" w:color="auto"/>
            </w:tcBorders>
            <w:shd w:val="clear" w:color="auto" w:fill="auto"/>
            <w:hideMark/>
          </w:tcPr>
          <w:p w14:paraId="667B90AA"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ADGP darbo stotis</w:t>
            </w:r>
          </w:p>
        </w:tc>
        <w:tc>
          <w:tcPr>
            <w:tcW w:w="990" w:type="dxa"/>
            <w:tcBorders>
              <w:top w:val="nil"/>
              <w:left w:val="nil"/>
              <w:bottom w:val="single" w:sz="4" w:space="0" w:color="auto"/>
              <w:right w:val="single" w:sz="4" w:space="0" w:color="auto"/>
            </w:tcBorders>
            <w:shd w:val="clear" w:color="auto" w:fill="auto"/>
            <w:noWrap/>
            <w:hideMark/>
          </w:tcPr>
          <w:p w14:paraId="2D69C95D"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4E5EB513"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 Compaq 8300 Elite</w:t>
            </w:r>
          </w:p>
        </w:tc>
      </w:tr>
      <w:tr w:rsidR="00EE1AC4" w:rsidRPr="00593806" w14:paraId="41734133"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4265DBC8"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3</w:t>
            </w:r>
          </w:p>
        </w:tc>
        <w:tc>
          <w:tcPr>
            <w:tcW w:w="3690" w:type="dxa"/>
            <w:tcBorders>
              <w:top w:val="nil"/>
              <w:left w:val="nil"/>
              <w:bottom w:val="single" w:sz="4" w:space="0" w:color="auto"/>
              <w:right w:val="single" w:sz="4" w:space="0" w:color="auto"/>
            </w:tcBorders>
            <w:shd w:val="clear" w:color="auto" w:fill="auto"/>
            <w:hideMark/>
          </w:tcPr>
          <w:p w14:paraId="58AD6F95"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VTP darbo stotis</w:t>
            </w:r>
          </w:p>
        </w:tc>
        <w:tc>
          <w:tcPr>
            <w:tcW w:w="990" w:type="dxa"/>
            <w:tcBorders>
              <w:top w:val="nil"/>
              <w:left w:val="nil"/>
              <w:bottom w:val="single" w:sz="4" w:space="0" w:color="auto"/>
              <w:right w:val="single" w:sz="4" w:space="0" w:color="auto"/>
            </w:tcBorders>
            <w:shd w:val="clear" w:color="auto" w:fill="auto"/>
            <w:noWrap/>
            <w:hideMark/>
          </w:tcPr>
          <w:p w14:paraId="109E7E80"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2B67A009"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 Compaq 8300 Elite</w:t>
            </w:r>
          </w:p>
        </w:tc>
      </w:tr>
      <w:tr w:rsidR="00EE1AC4" w:rsidRPr="00593806" w14:paraId="0447B305"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7D9929C0"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4</w:t>
            </w:r>
          </w:p>
        </w:tc>
        <w:tc>
          <w:tcPr>
            <w:tcW w:w="3690" w:type="dxa"/>
            <w:tcBorders>
              <w:top w:val="nil"/>
              <w:left w:val="nil"/>
              <w:bottom w:val="single" w:sz="4" w:space="0" w:color="auto"/>
              <w:right w:val="single" w:sz="4" w:space="0" w:color="auto"/>
            </w:tcBorders>
            <w:shd w:val="clear" w:color="auto" w:fill="auto"/>
            <w:hideMark/>
          </w:tcPr>
          <w:p w14:paraId="77E39DFD"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Nuotraukų koregavimo stotis</w:t>
            </w:r>
          </w:p>
        </w:tc>
        <w:tc>
          <w:tcPr>
            <w:tcW w:w="990" w:type="dxa"/>
            <w:tcBorders>
              <w:top w:val="nil"/>
              <w:left w:val="nil"/>
              <w:bottom w:val="single" w:sz="4" w:space="0" w:color="auto"/>
              <w:right w:val="single" w:sz="4" w:space="0" w:color="auto"/>
            </w:tcBorders>
            <w:shd w:val="clear" w:color="auto" w:fill="auto"/>
            <w:noWrap/>
            <w:hideMark/>
          </w:tcPr>
          <w:p w14:paraId="7230DAD5"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3 vnt.</w:t>
            </w:r>
          </w:p>
        </w:tc>
        <w:tc>
          <w:tcPr>
            <w:tcW w:w="4140" w:type="dxa"/>
            <w:tcBorders>
              <w:top w:val="nil"/>
              <w:left w:val="nil"/>
              <w:bottom w:val="single" w:sz="4" w:space="0" w:color="auto"/>
              <w:right w:val="single" w:sz="4" w:space="0" w:color="auto"/>
            </w:tcBorders>
            <w:shd w:val="clear" w:color="auto" w:fill="auto"/>
            <w:hideMark/>
          </w:tcPr>
          <w:p w14:paraId="57481B2F"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NUKLONAS Deka H410A</w:t>
            </w:r>
          </w:p>
        </w:tc>
      </w:tr>
      <w:tr w:rsidR="00EE1AC4" w:rsidRPr="00593806" w14:paraId="4A1E39C3"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4DAB6B3B"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5</w:t>
            </w:r>
          </w:p>
        </w:tc>
        <w:tc>
          <w:tcPr>
            <w:tcW w:w="3690" w:type="dxa"/>
            <w:tcBorders>
              <w:top w:val="nil"/>
              <w:left w:val="nil"/>
              <w:bottom w:val="single" w:sz="4" w:space="0" w:color="auto"/>
              <w:right w:val="single" w:sz="4" w:space="0" w:color="auto"/>
            </w:tcBorders>
            <w:shd w:val="clear" w:color="auto" w:fill="auto"/>
            <w:hideMark/>
          </w:tcPr>
          <w:p w14:paraId="443D9AEA"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BDPS kokybės kontrolės darbo stotis</w:t>
            </w:r>
          </w:p>
        </w:tc>
        <w:tc>
          <w:tcPr>
            <w:tcW w:w="990" w:type="dxa"/>
            <w:tcBorders>
              <w:top w:val="nil"/>
              <w:left w:val="nil"/>
              <w:bottom w:val="single" w:sz="4" w:space="0" w:color="auto"/>
              <w:right w:val="single" w:sz="4" w:space="0" w:color="auto"/>
            </w:tcBorders>
            <w:shd w:val="clear" w:color="auto" w:fill="auto"/>
            <w:noWrap/>
            <w:hideMark/>
          </w:tcPr>
          <w:p w14:paraId="0A6CCCBE"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3 vnt.</w:t>
            </w:r>
          </w:p>
        </w:tc>
        <w:tc>
          <w:tcPr>
            <w:tcW w:w="4140" w:type="dxa"/>
            <w:tcBorders>
              <w:top w:val="nil"/>
              <w:left w:val="nil"/>
              <w:bottom w:val="single" w:sz="4" w:space="0" w:color="auto"/>
              <w:right w:val="single" w:sz="4" w:space="0" w:color="auto"/>
            </w:tcBorders>
            <w:shd w:val="clear" w:color="auto" w:fill="auto"/>
            <w:hideMark/>
          </w:tcPr>
          <w:p w14:paraId="0AF73E50"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Dell OptiPlex 3050 i5-7500</w:t>
            </w:r>
          </w:p>
        </w:tc>
      </w:tr>
      <w:tr w:rsidR="00EE1AC4" w:rsidRPr="00593806" w14:paraId="705B07BD" w14:textId="77777777" w:rsidTr="00B85BE3">
        <w:trPr>
          <w:trHeight w:val="330"/>
        </w:trPr>
        <w:tc>
          <w:tcPr>
            <w:tcW w:w="900" w:type="dxa"/>
            <w:tcBorders>
              <w:top w:val="nil"/>
              <w:left w:val="single" w:sz="4" w:space="0" w:color="auto"/>
              <w:bottom w:val="single" w:sz="4" w:space="0" w:color="auto"/>
              <w:right w:val="single" w:sz="4" w:space="0" w:color="auto"/>
            </w:tcBorders>
            <w:shd w:val="clear" w:color="auto" w:fill="auto"/>
            <w:noWrap/>
            <w:hideMark/>
          </w:tcPr>
          <w:p w14:paraId="049AB83F"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6</w:t>
            </w:r>
          </w:p>
        </w:tc>
        <w:tc>
          <w:tcPr>
            <w:tcW w:w="3690" w:type="dxa"/>
            <w:tcBorders>
              <w:top w:val="nil"/>
              <w:left w:val="nil"/>
              <w:bottom w:val="single" w:sz="4" w:space="0" w:color="auto"/>
              <w:right w:val="single" w:sz="4" w:space="0" w:color="auto"/>
            </w:tcBorders>
            <w:shd w:val="clear" w:color="auto" w:fill="auto"/>
            <w:hideMark/>
          </w:tcPr>
          <w:p w14:paraId="3E9B0A86"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Dokumentų patikros įranga</w:t>
            </w:r>
          </w:p>
        </w:tc>
        <w:tc>
          <w:tcPr>
            <w:tcW w:w="990" w:type="dxa"/>
            <w:tcBorders>
              <w:top w:val="nil"/>
              <w:left w:val="nil"/>
              <w:bottom w:val="single" w:sz="4" w:space="0" w:color="auto"/>
              <w:right w:val="single" w:sz="4" w:space="0" w:color="auto"/>
            </w:tcBorders>
            <w:shd w:val="clear" w:color="auto" w:fill="auto"/>
            <w:noWrap/>
            <w:hideMark/>
          </w:tcPr>
          <w:p w14:paraId="5CEF9503"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8 vnt.</w:t>
            </w:r>
          </w:p>
        </w:tc>
        <w:tc>
          <w:tcPr>
            <w:tcW w:w="4140" w:type="dxa"/>
            <w:tcBorders>
              <w:top w:val="nil"/>
              <w:left w:val="nil"/>
              <w:bottom w:val="single" w:sz="4" w:space="0" w:color="auto"/>
              <w:right w:val="single" w:sz="4" w:space="0" w:color="auto"/>
            </w:tcBorders>
            <w:shd w:val="clear" w:color="auto" w:fill="auto"/>
            <w:hideMark/>
          </w:tcPr>
          <w:p w14:paraId="6E34883A"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Gemalto 3M AT9000</w:t>
            </w:r>
          </w:p>
        </w:tc>
      </w:tr>
      <w:tr w:rsidR="00EE1AC4" w:rsidRPr="00593806" w14:paraId="06902C2B"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6F44C270"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7</w:t>
            </w:r>
          </w:p>
        </w:tc>
        <w:tc>
          <w:tcPr>
            <w:tcW w:w="3690" w:type="dxa"/>
            <w:tcBorders>
              <w:top w:val="nil"/>
              <w:left w:val="nil"/>
              <w:bottom w:val="single" w:sz="4" w:space="0" w:color="auto"/>
              <w:right w:val="single" w:sz="4" w:space="0" w:color="auto"/>
            </w:tcBorders>
            <w:shd w:val="clear" w:color="auto" w:fill="auto"/>
            <w:hideMark/>
          </w:tcPr>
          <w:p w14:paraId="3BE4285E"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Logistikos darbo stotis</w:t>
            </w:r>
          </w:p>
        </w:tc>
        <w:tc>
          <w:tcPr>
            <w:tcW w:w="990" w:type="dxa"/>
            <w:tcBorders>
              <w:top w:val="nil"/>
              <w:left w:val="nil"/>
              <w:bottom w:val="single" w:sz="4" w:space="0" w:color="auto"/>
              <w:right w:val="single" w:sz="4" w:space="0" w:color="auto"/>
            </w:tcBorders>
            <w:shd w:val="clear" w:color="auto" w:fill="auto"/>
            <w:noWrap/>
            <w:hideMark/>
          </w:tcPr>
          <w:p w14:paraId="3AED645B"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402FD877"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LENOVO THINKCentre M710S</w:t>
            </w:r>
          </w:p>
        </w:tc>
      </w:tr>
      <w:tr w:rsidR="00EE1AC4" w:rsidRPr="00593806" w14:paraId="28E71E4F"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63FB266A"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8</w:t>
            </w:r>
          </w:p>
        </w:tc>
        <w:tc>
          <w:tcPr>
            <w:tcW w:w="3690" w:type="dxa"/>
            <w:tcBorders>
              <w:top w:val="nil"/>
              <w:left w:val="nil"/>
              <w:bottom w:val="single" w:sz="4" w:space="0" w:color="auto"/>
              <w:right w:val="single" w:sz="4" w:space="0" w:color="auto"/>
            </w:tcBorders>
            <w:shd w:val="clear" w:color="auto" w:fill="auto"/>
            <w:hideMark/>
          </w:tcPr>
          <w:p w14:paraId="34FDA493"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Logistikos darbo stotis</w:t>
            </w:r>
          </w:p>
        </w:tc>
        <w:tc>
          <w:tcPr>
            <w:tcW w:w="990" w:type="dxa"/>
            <w:tcBorders>
              <w:top w:val="nil"/>
              <w:left w:val="nil"/>
              <w:bottom w:val="single" w:sz="4" w:space="0" w:color="auto"/>
              <w:right w:val="single" w:sz="4" w:space="0" w:color="auto"/>
            </w:tcBorders>
            <w:shd w:val="clear" w:color="auto" w:fill="auto"/>
            <w:noWrap/>
            <w:hideMark/>
          </w:tcPr>
          <w:p w14:paraId="019F5CBE"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59B5A77C"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Dell OptiPlex 3050 i5-7500</w:t>
            </w:r>
          </w:p>
        </w:tc>
      </w:tr>
      <w:tr w:rsidR="00EE1AC4" w:rsidRPr="00593806" w14:paraId="534DC318"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45828EF8"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9</w:t>
            </w:r>
          </w:p>
        </w:tc>
        <w:tc>
          <w:tcPr>
            <w:tcW w:w="3690" w:type="dxa"/>
            <w:tcBorders>
              <w:top w:val="nil"/>
              <w:left w:val="nil"/>
              <w:bottom w:val="single" w:sz="4" w:space="0" w:color="auto"/>
              <w:right w:val="single" w:sz="4" w:space="0" w:color="auto"/>
            </w:tcBorders>
            <w:shd w:val="clear" w:color="auto" w:fill="auto"/>
            <w:hideMark/>
          </w:tcPr>
          <w:p w14:paraId="3CB3AADE"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Logistikos darbo stotis</w:t>
            </w:r>
          </w:p>
        </w:tc>
        <w:tc>
          <w:tcPr>
            <w:tcW w:w="990" w:type="dxa"/>
            <w:tcBorders>
              <w:top w:val="nil"/>
              <w:left w:val="nil"/>
              <w:bottom w:val="single" w:sz="4" w:space="0" w:color="auto"/>
              <w:right w:val="single" w:sz="4" w:space="0" w:color="auto"/>
            </w:tcBorders>
            <w:shd w:val="clear" w:color="auto" w:fill="auto"/>
            <w:noWrap/>
            <w:hideMark/>
          </w:tcPr>
          <w:p w14:paraId="53AEDA44"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75F857D0"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KOMPARSA Kopa S8500</w:t>
            </w:r>
          </w:p>
        </w:tc>
      </w:tr>
      <w:tr w:rsidR="00EE1AC4" w:rsidRPr="00593806" w14:paraId="293BC8C8"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6942455C"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10</w:t>
            </w:r>
          </w:p>
        </w:tc>
        <w:tc>
          <w:tcPr>
            <w:tcW w:w="3690" w:type="dxa"/>
            <w:tcBorders>
              <w:top w:val="nil"/>
              <w:left w:val="nil"/>
              <w:bottom w:val="single" w:sz="4" w:space="0" w:color="auto"/>
              <w:right w:val="single" w:sz="4" w:space="0" w:color="auto"/>
            </w:tcBorders>
            <w:shd w:val="clear" w:color="auto" w:fill="auto"/>
            <w:hideMark/>
          </w:tcPr>
          <w:p w14:paraId="2E6BCBDD"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ADGS lydraščių spausdintuvas</w:t>
            </w:r>
          </w:p>
        </w:tc>
        <w:tc>
          <w:tcPr>
            <w:tcW w:w="990" w:type="dxa"/>
            <w:tcBorders>
              <w:top w:val="nil"/>
              <w:left w:val="nil"/>
              <w:bottom w:val="single" w:sz="4" w:space="0" w:color="auto"/>
              <w:right w:val="single" w:sz="4" w:space="0" w:color="auto"/>
            </w:tcBorders>
            <w:shd w:val="clear" w:color="auto" w:fill="auto"/>
            <w:noWrap/>
            <w:hideMark/>
          </w:tcPr>
          <w:p w14:paraId="7878B745"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4A1BD80A"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 LaserJet P2055d</w:t>
            </w:r>
          </w:p>
        </w:tc>
      </w:tr>
      <w:tr w:rsidR="00EE1AC4" w:rsidRPr="00593806" w14:paraId="30BFD6C5"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75926FA1"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11</w:t>
            </w:r>
          </w:p>
        </w:tc>
        <w:tc>
          <w:tcPr>
            <w:tcW w:w="3690" w:type="dxa"/>
            <w:tcBorders>
              <w:top w:val="nil"/>
              <w:left w:val="nil"/>
              <w:bottom w:val="single" w:sz="4" w:space="0" w:color="auto"/>
              <w:right w:val="single" w:sz="4" w:space="0" w:color="auto"/>
            </w:tcBorders>
            <w:shd w:val="clear" w:color="auto" w:fill="auto"/>
            <w:hideMark/>
          </w:tcPr>
          <w:p w14:paraId="0DD15E90"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ADGS lydraščių spausdintuvas</w:t>
            </w:r>
          </w:p>
        </w:tc>
        <w:tc>
          <w:tcPr>
            <w:tcW w:w="990" w:type="dxa"/>
            <w:tcBorders>
              <w:top w:val="nil"/>
              <w:left w:val="nil"/>
              <w:bottom w:val="single" w:sz="4" w:space="0" w:color="auto"/>
              <w:right w:val="single" w:sz="4" w:space="0" w:color="auto"/>
            </w:tcBorders>
            <w:shd w:val="clear" w:color="auto" w:fill="auto"/>
            <w:noWrap/>
            <w:hideMark/>
          </w:tcPr>
          <w:p w14:paraId="34258385"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1E334A8D"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 LaserJet Pro M402dne</w:t>
            </w:r>
          </w:p>
        </w:tc>
      </w:tr>
      <w:tr w:rsidR="00EE1AC4" w:rsidRPr="00593806" w14:paraId="74A568AC"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4A9F0B59"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12</w:t>
            </w:r>
          </w:p>
        </w:tc>
        <w:tc>
          <w:tcPr>
            <w:tcW w:w="3690" w:type="dxa"/>
            <w:tcBorders>
              <w:top w:val="nil"/>
              <w:left w:val="nil"/>
              <w:bottom w:val="single" w:sz="4" w:space="0" w:color="auto"/>
              <w:right w:val="single" w:sz="4" w:space="0" w:color="auto"/>
            </w:tcBorders>
            <w:shd w:val="clear" w:color="auto" w:fill="auto"/>
            <w:hideMark/>
          </w:tcPr>
          <w:p w14:paraId="52832F9F"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ADGS lydraščių spausdintuvas</w:t>
            </w:r>
          </w:p>
        </w:tc>
        <w:tc>
          <w:tcPr>
            <w:tcW w:w="990" w:type="dxa"/>
            <w:tcBorders>
              <w:top w:val="nil"/>
              <w:left w:val="nil"/>
              <w:bottom w:val="single" w:sz="4" w:space="0" w:color="auto"/>
              <w:right w:val="single" w:sz="4" w:space="0" w:color="auto"/>
            </w:tcBorders>
            <w:shd w:val="clear" w:color="auto" w:fill="auto"/>
            <w:noWrap/>
            <w:hideMark/>
          </w:tcPr>
          <w:p w14:paraId="0DC6BBE2"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1C228DC4"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TA Triumph Adler P-5000</w:t>
            </w:r>
          </w:p>
        </w:tc>
      </w:tr>
      <w:tr w:rsidR="00EE1AC4" w:rsidRPr="00593806" w14:paraId="521E4216"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08AD91D6"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13</w:t>
            </w:r>
          </w:p>
        </w:tc>
        <w:tc>
          <w:tcPr>
            <w:tcW w:w="3690" w:type="dxa"/>
            <w:tcBorders>
              <w:top w:val="nil"/>
              <w:left w:val="nil"/>
              <w:bottom w:val="single" w:sz="4" w:space="0" w:color="auto"/>
              <w:right w:val="single" w:sz="4" w:space="0" w:color="auto"/>
            </w:tcBorders>
            <w:shd w:val="clear" w:color="auto" w:fill="auto"/>
            <w:hideMark/>
          </w:tcPr>
          <w:p w14:paraId="05C08242"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BDPS lydraščių spausdintuvas</w:t>
            </w:r>
          </w:p>
        </w:tc>
        <w:tc>
          <w:tcPr>
            <w:tcW w:w="990" w:type="dxa"/>
            <w:tcBorders>
              <w:top w:val="nil"/>
              <w:left w:val="nil"/>
              <w:bottom w:val="single" w:sz="4" w:space="0" w:color="auto"/>
              <w:right w:val="single" w:sz="4" w:space="0" w:color="auto"/>
            </w:tcBorders>
            <w:shd w:val="clear" w:color="auto" w:fill="auto"/>
            <w:noWrap/>
            <w:hideMark/>
          </w:tcPr>
          <w:p w14:paraId="4551C457"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6CE61771"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Lexmark MS812de</w:t>
            </w:r>
          </w:p>
        </w:tc>
      </w:tr>
      <w:tr w:rsidR="00EE1AC4" w:rsidRPr="00593806" w14:paraId="316074E6"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6DDA1F87"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14</w:t>
            </w:r>
          </w:p>
        </w:tc>
        <w:tc>
          <w:tcPr>
            <w:tcW w:w="3690" w:type="dxa"/>
            <w:tcBorders>
              <w:top w:val="nil"/>
              <w:left w:val="nil"/>
              <w:bottom w:val="single" w:sz="4" w:space="0" w:color="auto"/>
              <w:right w:val="single" w:sz="4" w:space="0" w:color="auto"/>
            </w:tcBorders>
            <w:shd w:val="clear" w:color="auto" w:fill="auto"/>
            <w:hideMark/>
          </w:tcPr>
          <w:p w14:paraId="63F88091"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Logistikos lipdukų spausdintuvas</w:t>
            </w:r>
          </w:p>
        </w:tc>
        <w:tc>
          <w:tcPr>
            <w:tcW w:w="990" w:type="dxa"/>
            <w:tcBorders>
              <w:top w:val="nil"/>
              <w:left w:val="nil"/>
              <w:bottom w:val="single" w:sz="4" w:space="0" w:color="auto"/>
              <w:right w:val="single" w:sz="4" w:space="0" w:color="auto"/>
            </w:tcBorders>
            <w:shd w:val="clear" w:color="auto" w:fill="auto"/>
            <w:noWrap/>
            <w:hideMark/>
          </w:tcPr>
          <w:p w14:paraId="4F6924B3"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0FB1C1B2"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ZEBRA GK420t</w:t>
            </w:r>
          </w:p>
        </w:tc>
      </w:tr>
      <w:tr w:rsidR="00EE1AC4" w:rsidRPr="00593806" w14:paraId="061D7FA1"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5C716DF9"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15</w:t>
            </w:r>
          </w:p>
        </w:tc>
        <w:tc>
          <w:tcPr>
            <w:tcW w:w="3690" w:type="dxa"/>
            <w:tcBorders>
              <w:top w:val="nil"/>
              <w:left w:val="nil"/>
              <w:bottom w:val="single" w:sz="4" w:space="0" w:color="auto"/>
              <w:right w:val="single" w:sz="4" w:space="0" w:color="auto"/>
            </w:tcBorders>
            <w:shd w:val="clear" w:color="auto" w:fill="auto"/>
            <w:hideMark/>
          </w:tcPr>
          <w:p w14:paraId="0694E22C"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Logistikos lipdukų spausdintuvas</w:t>
            </w:r>
          </w:p>
        </w:tc>
        <w:tc>
          <w:tcPr>
            <w:tcW w:w="990" w:type="dxa"/>
            <w:tcBorders>
              <w:top w:val="nil"/>
              <w:left w:val="nil"/>
              <w:bottom w:val="single" w:sz="4" w:space="0" w:color="auto"/>
              <w:right w:val="single" w:sz="4" w:space="0" w:color="auto"/>
            </w:tcBorders>
            <w:shd w:val="clear" w:color="auto" w:fill="auto"/>
            <w:noWrap/>
            <w:hideMark/>
          </w:tcPr>
          <w:p w14:paraId="18B55700"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7FD76A7F"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ZEBRA ZD421</w:t>
            </w:r>
          </w:p>
        </w:tc>
      </w:tr>
      <w:tr w:rsidR="00EE1AC4" w:rsidRPr="00593806" w14:paraId="654F8BED"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34B5EFC6"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16</w:t>
            </w:r>
          </w:p>
        </w:tc>
        <w:tc>
          <w:tcPr>
            <w:tcW w:w="3690" w:type="dxa"/>
            <w:tcBorders>
              <w:top w:val="nil"/>
              <w:left w:val="nil"/>
              <w:bottom w:val="single" w:sz="4" w:space="0" w:color="auto"/>
              <w:right w:val="single" w:sz="4" w:space="0" w:color="auto"/>
            </w:tcBorders>
            <w:shd w:val="clear" w:color="auto" w:fill="auto"/>
            <w:hideMark/>
          </w:tcPr>
          <w:p w14:paraId="42BC3FD1"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PIN vokų spausdinimo įrenginys</w:t>
            </w:r>
          </w:p>
        </w:tc>
        <w:tc>
          <w:tcPr>
            <w:tcW w:w="990" w:type="dxa"/>
            <w:tcBorders>
              <w:top w:val="nil"/>
              <w:left w:val="nil"/>
              <w:bottom w:val="single" w:sz="4" w:space="0" w:color="auto"/>
              <w:right w:val="single" w:sz="4" w:space="0" w:color="auto"/>
            </w:tcBorders>
            <w:shd w:val="clear" w:color="auto" w:fill="auto"/>
            <w:noWrap/>
            <w:hideMark/>
          </w:tcPr>
          <w:p w14:paraId="4AE91A4E"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6BA2F2F5"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PSI PP803</w:t>
            </w:r>
          </w:p>
        </w:tc>
      </w:tr>
      <w:tr w:rsidR="00EE1AC4" w:rsidRPr="00593806" w14:paraId="5EABBD02"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37B7E4BB"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17</w:t>
            </w:r>
          </w:p>
        </w:tc>
        <w:tc>
          <w:tcPr>
            <w:tcW w:w="3690" w:type="dxa"/>
            <w:tcBorders>
              <w:top w:val="nil"/>
              <w:left w:val="nil"/>
              <w:bottom w:val="single" w:sz="4" w:space="0" w:color="auto"/>
              <w:right w:val="single" w:sz="4" w:space="0" w:color="auto"/>
            </w:tcBorders>
            <w:shd w:val="clear" w:color="auto" w:fill="auto"/>
            <w:hideMark/>
          </w:tcPr>
          <w:p w14:paraId="24CEA769"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ADGP daugiafunkcinis įrenginys</w:t>
            </w:r>
          </w:p>
        </w:tc>
        <w:tc>
          <w:tcPr>
            <w:tcW w:w="990" w:type="dxa"/>
            <w:tcBorders>
              <w:top w:val="nil"/>
              <w:left w:val="nil"/>
              <w:bottom w:val="single" w:sz="4" w:space="0" w:color="auto"/>
              <w:right w:val="single" w:sz="4" w:space="0" w:color="auto"/>
            </w:tcBorders>
            <w:shd w:val="clear" w:color="auto" w:fill="auto"/>
            <w:noWrap/>
            <w:hideMark/>
          </w:tcPr>
          <w:p w14:paraId="26F939F1"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4230A160"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Minolta bizhub C224</w:t>
            </w:r>
          </w:p>
        </w:tc>
      </w:tr>
      <w:tr w:rsidR="00EE1AC4" w:rsidRPr="00593806" w14:paraId="2FF53133"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7D7EED75"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18</w:t>
            </w:r>
          </w:p>
        </w:tc>
        <w:tc>
          <w:tcPr>
            <w:tcW w:w="3690" w:type="dxa"/>
            <w:tcBorders>
              <w:top w:val="nil"/>
              <w:left w:val="nil"/>
              <w:bottom w:val="single" w:sz="4" w:space="0" w:color="auto"/>
              <w:right w:val="single" w:sz="4" w:space="0" w:color="auto"/>
            </w:tcBorders>
            <w:shd w:val="clear" w:color="auto" w:fill="auto"/>
            <w:hideMark/>
          </w:tcPr>
          <w:p w14:paraId="0968ABC0"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ADGP daugiafunkcinis įrenginys</w:t>
            </w:r>
          </w:p>
        </w:tc>
        <w:tc>
          <w:tcPr>
            <w:tcW w:w="990" w:type="dxa"/>
            <w:tcBorders>
              <w:top w:val="nil"/>
              <w:left w:val="nil"/>
              <w:bottom w:val="single" w:sz="4" w:space="0" w:color="auto"/>
              <w:right w:val="single" w:sz="4" w:space="0" w:color="auto"/>
            </w:tcBorders>
            <w:shd w:val="clear" w:color="auto" w:fill="auto"/>
            <w:noWrap/>
            <w:hideMark/>
          </w:tcPr>
          <w:p w14:paraId="0F919D2D"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60477234"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 Laser Jet MFP M577</w:t>
            </w:r>
          </w:p>
        </w:tc>
      </w:tr>
      <w:tr w:rsidR="00EE1AC4" w:rsidRPr="00593806" w14:paraId="3E2C8EFB" w14:textId="77777777" w:rsidTr="00B85BE3">
        <w:trPr>
          <w:trHeight w:val="600"/>
        </w:trPr>
        <w:tc>
          <w:tcPr>
            <w:tcW w:w="900" w:type="dxa"/>
            <w:tcBorders>
              <w:top w:val="nil"/>
              <w:left w:val="single" w:sz="4" w:space="0" w:color="auto"/>
              <w:bottom w:val="single" w:sz="4" w:space="0" w:color="auto"/>
              <w:right w:val="single" w:sz="4" w:space="0" w:color="auto"/>
            </w:tcBorders>
            <w:shd w:val="clear" w:color="auto" w:fill="auto"/>
            <w:noWrap/>
            <w:hideMark/>
          </w:tcPr>
          <w:p w14:paraId="6C6D321D"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19</w:t>
            </w:r>
          </w:p>
        </w:tc>
        <w:tc>
          <w:tcPr>
            <w:tcW w:w="3690" w:type="dxa"/>
            <w:tcBorders>
              <w:top w:val="nil"/>
              <w:left w:val="nil"/>
              <w:bottom w:val="single" w:sz="4" w:space="0" w:color="auto"/>
              <w:right w:val="single" w:sz="4" w:space="0" w:color="auto"/>
            </w:tcBorders>
            <w:shd w:val="clear" w:color="auto" w:fill="auto"/>
            <w:hideMark/>
          </w:tcPr>
          <w:p w14:paraId="34287267"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 xml:space="preserve">CIS paslaugų tarnybinė stotis </w:t>
            </w:r>
          </w:p>
        </w:tc>
        <w:tc>
          <w:tcPr>
            <w:tcW w:w="990" w:type="dxa"/>
            <w:tcBorders>
              <w:top w:val="nil"/>
              <w:left w:val="nil"/>
              <w:bottom w:val="single" w:sz="4" w:space="0" w:color="auto"/>
              <w:right w:val="single" w:sz="4" w:space="0" w:color="auto"/>
            </w:tcBorders>
            <w:shd w:val="clear" w:color="auto" w:fill="auto"/>
            <w:noWrap/>
            <w:hideMark/>
          </w:tcPr>
          <w:p w14:paraId="0EB9BA9A"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06386FFA"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IBM Server Express 3550, Xeon Quad Core E5430</w:t>
            </w:r>
          </w:p>
        </w:tc>
      </w:tr>
      <w:tr w:rsidR="00EE1AC4" w:rsidRPr="00593806" w14:paraId="4C7D7249" w14:textId="77777777" w:rsidTr="00B85BE3">
        <w:trPr>
          <w:trHeight w:val="330"/>
        </w:trPr>
        <w:tc>
          <w:tcPr>
            <w:tcW w:w="900" w:type="dxa"/>
            <w:tcBorders>
              <w:top w:val="nil"/>
              <w:left w:val="single" w:sz="4" w:space="0" w:color="auto"/>
              <w:bottom w:val="single" w:sz="4" w:space="0" w:color="auto"/>
              <w:right w:val="single" w:sz="4" w:space="0" w:color="auto"/>
            </w:tcBorders>
            <w:shd w:val="clear" w:color="auto" w:fill="auto"/>
            <w:noWrap/>
            <w:hideMark/>
          </w:tcPr>
          <w:p w14:paraId="4E75FFC2"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20</w:t>
            </w:r>
          </w:p>
        </w:tc>
        <w:tc>
          <w:tcPr>
            <w:tcW w:w="3690" w:type="dxa"/>
            <w:tcBorders>
              <w:top w:val="nil"/>
              <w:left w:val="nil"/>
              <w:bottom w:val="single" w:sz="4" w:space="0" w:color="auto"/>
              <w:right w:val="single" w:sz="4" w:space="0" w:color="auto"/>
            </w:tcBorders>
            <w:shd w:val="clear" w:color="auto" w:fill="auto"/>
            <w:hideMark/>
          </w:tcPr>
          <w:p w14:paraId="1FE1A7BF"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 xml:space="preserve">CIS HSM1 raktų operacijų modulis </w:t>
            </w:r>
          </w:p>
        </w:tc>
        <w:tc>
          <w:tcPr>
            <w:tcW w:w="990" w:type="dxa"/>
            <w:tcBorders>
              <w:top w:val="nil"/>
              <w:left w:val="nil"/>
              <w:bottom w:val="single" w:sz="4" w:space="0" w:color="auto"/>
              <w:right w:val="single" w:sz="4" w:space="0" w:color="auto"/>
            </w:tcBorders>
            <w:shd w:val="clear" w:color="auto" w:fill="auto"/>
            <w:noWrap/>
            <w:hideMark/>
          </w:tcPr>
          <w:p w14:paraId="2EECFDF0"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54D6B8D4"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HSM nShield 500eF3</w:t>
            </w:r>
          </w:p>
        </w:tc>
      </w:tr>
      <w:tr w:rsidR="00EE1AC4" w:rsidRPr="00593806" w14:paraId="7447E074" w14:textId="77777777" w:rsidTr="00B85BE3">
        <w:trPr>
          <w:trHeight w:val="600"/>
        </w:trPr>
        <w:tc>
          <w:tcPr>
            <w:tcW w:w="900" w:type="dxa"/>
            <w:tcBorders>
              <w:top w:val="nil"/>
              <w:left w:val="single" w:sz="4" w:space="0" w:color="auto"/>
              <w:bottom w:val="single" w:sz="4" w:space="0" w:color="auto"/>
              <w:right w:val="single" w:sz="4" w:space="0" w:color="auto"/>
            </w:tcBorders>
            <w:shd w:val="clear" w:color="auto" w:fill="auto"/>
            <w:noWrap/>
            <w:hideMark/>
          </w:tcPr>
          <w:p w14:paraId="03962920"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21</w:t>
            </w:r>
          </w:p>
        </w:tc>
        <w:tc>
          <w:tcPr>
            <w:tcW w:w="3690" w:type="dxa"/>
            <w:tcBorders>
              <w:top w:val="nil"/>
              <w:left w:val="nil"/>
              <w:bottom w:val="single" w:sz="4" w:space="0" w:color="auto"/>
              <w:right w:val="single" w:sz="4" w:space="0" w:color="auto"/>
            </w:tcBorders>
            <w:shd w:val="clear" w:color="auto" w:fill="auto"/>
            <w:hideMark/>
          </w:tcPr>
          <w:p w14:paraId="32B4527E"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CVCA/DVCA tarnybinė stotis</w:t>
            </w:r>
          </w:p>
        </w:tc>
        <w:tc>
          <w:tcPr>
            <w:tcW w:w="990" w:type="dxa"/>
            <w:tcBorders>
              <w:top w:val="nil"/>
              <w:left w:val="nil"/>
              <w:bottom w:val="single" w:sz="4" w:space="0" w:color="auto"/>
              <w:right w:val="single" w:sz="4" w:space="0" w:color="auto"/>
            </w:tcBorders>
            <w:shd w:val="clear" w:color="auto" w:fill="auto"/>
            <w:noWrap/>
            <w:hideMark/>
          </w:tcPr>
          <w:p w14:paraId="4ACD8982"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4A2122FB"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Serveris Dell PowerEdge 1950-III Intel XeonCPUL5420</w:t>
            </w:r>
          </w:p>
        </w:tc>
      </w:tr>
      <w:tr w:rsidR="00EE1AC4" w:rsidRPr="00593806" w14:paraId="1BBC761B"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047ACA37"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22</w:t>
            </w:r>
          </w:p>
        </w:tc>
        <w:tc>
          <w:tcPr>
            <w:tcW w:w="3690" w:type="dxa"/>
            <w:tcBorders>
              <w:top w:val="nil"/>
              <w:left w:val="nil"/>
              <w:bottom w:val="single" w:sz="4" w:space="0" w:color="auto"/>
              <w:right w:val="single" w:sz="4" w:space="0" w:color="auto"/>
            </w:tcBorders>
            <w:shd w:val="clear" w:color="auto" w:fill="auto"/>
            <w:hideMark/>
          </w:tcPr>
          <w:p w14:paraId="75AC4E0F"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CVCA/DVCA raktų operacijų modulis</w:t>
            </w:r>
          </w:p>
        </w:tc>
        <w:tc>
          <w:tcPr>
            <w:tcW w:w="990" w:type="dxa"/>
            <w:tcBorders>
              <w:top w:val="nil"/>
              <w:left w:val="nil"/>
              <w:bottom w:val="single" w:sz="4" w:space="0" w:color="auto"/>
              <w:right w:val="single" w:sz="4" w:space="0" w:color="auto"/>
            </w:tcBorders>
            <w:shd w:val="clear" w:color="auto" w:fill="auto"/>
            <w:noWrap/>
            <w:hideMark/>
          </w:tcPr>
          <w:p w14:paraId="6E3B8A7C"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7D3CACC1"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HSM nCipher nC4033P-500</w:t>
            </w:r>
          </w:p>
        </w:tc>
      </w:tr>
      <w:tr w:rsidR="00EE1AC4" w:rsidRPr="00593806" w14:paraId="6F92F225" w14:textId="77777777" w:rsidTr="00B85BE3">
        <w:trPr>
          <w:trHeight w:val="345"/>
        </w:trPr>
        <w:tc>
          <w:tcPr>
            <w:tcW w:w="900" w:type="dxa"/>
            <w:tcBorders>
              <w:top w:val="nil"/>
              <w:left w:val="single" w:sz="4" w:space="0" w:color="auto"/>
              <w:bottom w:val="single" w:sz="4" w:space="0" w:color="auto"/>
              <w:right w:val="single" w:sz="4" w:space="0" w:color="auto"/>
            </w:tcBorders>
            <w:shd w:val="clear" w:color="auto" w:fill="auto"/>
            <w:noWrap/>
            <w:hideMark/>
          </w:tcPr>
          <w:p w14:paraId="280BA561"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23</w:t>
            </w:r>
          </w:p>
        </w:tc>
        <w:tc>
          <w:tcPr>
            <w:tcW w:w="3690" w:type="dxa"/>
            <w:tcBorders>
              <w:top w:val="nil"/>
              <w:left w:val="nil"/>
              <w:bottom w:val="single" w:sz="4" w:space="0" w:color="auto"/>
              <w:right w:val="single" w:sz="4" w:space="0" w:color="auto"/>
            </w:tcBorders>
            <w:shd w:val="clear" w:color="auto" w:fill="auto"/>
            <w:hideMark/>
          </w:tcPr>
          <w:p w14:paraId="61D43D39"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CSCA tarnybinė stotis</w:t>
            </w:r>
          </w:p>
        </w:tc>
        <w:tc>
          <w:tcPr>
            <w:tcW w:w="990" w:type="dxa"/>
            <w:tcBorders>
              <w:top w:val="nil"/>
              <w:left w:val="nil"/>
              <w:bottom w:val="single" w:sz="4" w:space="0" w:color="auto"/>
              <w:right w:val="single" w:sz="4" w:space="0" w:color="auto"/>
            </w:tcBorders>
            <w:shd w:val="clear" w:color="auto" w:fill="auto"/>
            <w:noWrap/>
            <w:hideMark/>
          </w:tcPr>
          <w:p w14:paraId="263D9C62"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24A52BED"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HPE ProLiant MicroServer Gen10 Plus</w:t>
            </w:r>
          </w:p>
        </w:tc>
      </w:tr>
      <w:tr w:rsidR="00EE1AC4" w:rsidRPr="00593806" w14:paraId="30A9C6F6"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7360677B"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24</w:t>
            </w:r>
          </w:p>
        </w:tc>
        <w:tc>
          <w:tcPr>
            <w:tcW w:w="3690" w:type="dxa"/>
            <w:tcBorders>
              <w:top w:val="nil"/>
              <w:left w:val="nil"/>
              <w:bottom w:val="single" w:sz="4" w:space="0" w:color="auto"/>
              <w:right w:val="single" w:sz="4" w:space="0" w:color="auto"/>
            </w:tcBorders>
            <w:shd w:val="clear" w:color="auto" w:fill="auto"/>
            <w:hideMark/>
          </w:tcPr>
          <w:p w14:paraId="546EC534"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HA tinklo komutatorius</w:t>
            </w:r>
          </w:p>
        </w:tc>
        <w:tc>
          <w:tcPr>
            <w:tcW w:w="990" w:type="dxa"/>
            <w:tcBorders>
              <w:top w:val="nil"/>
              <w:left w:val="nil"/>
              <w:bottom w:val="single" w:sz="4" w:space="0" w:color="auto"/>
              <w:right w:val="single" w:sz="4" w:space="0" w:color="auto"/>
            </w:tcBorders>
            <w:shd w:val="clear" w:color="auto" w:fill="auto"/>
            <w:noWrap/>
            <w:hideMark/>
          </w:tcPr>
          <w:p w14:paraId="38904EE8"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132FED28"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Cisco Catalyst 1000 Series</w:t>
            </w:r>
          </w:p>
        </w:tc>
      </w:tr>
      <w:tr w:rsidR="00EE1AC4" w:rsidRPr="00593806" w14:paraId="41B2AACD"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7C42A461"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25</w:t>
            </w:r>
          </w:p>
        </w:tc>
        <w:tc>
          <w:tcPr>
            <w:tcW w:w="3690" w:type="dxa"/>
            <w:tcBorders>
              <w:top w:val="nil"/>
              <w:left w:val="nil"/>
              <w:bottom w:val="single" w:sz="4" w:space="0" w:color="auto"/>
              <w:right w:val="single" w:sz="4" w:space="0" w:color="auto"/>
            </w:tcBorders>
            <w:shd w:val="clear" w:color="auto" w:fill="auto"/>
            <w:hideMark/>
          </w:tcPr>
          <w:p w14:paraId="23A9155A"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Ugniasienė</w:t>
            </w:r>
          </w:p>
        </w:tc>
        <w:tc>
          <w:tcPr>
            <w:tcW w:w="990" w:type="dxa"/>
            <w:tcBorders>
              <w:top w:val="nil"/>
              <w:left w:val="nil"/>
              <w:bottom w:val="single" w:sz="4" w:space="0" w:color="auto"/>
              <w:right w:val="single" w:sz="4" w:space="0" w:color="auto"/>
            </w:tcBorders>
            <w:shd w:val="clear" w:color="auto" w:fill="auto"/>
            <w:noWrap/>
            <w:hideMark/>
          </w:tcPr>
          <w:p w14:paraId="28A4D7C4"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56F64B46"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Cisco ISR 4321</w:t>
            </w:r>
          </w:p>
        </w:tc>
      </w:tr>
      <w:tr w:rsidR="00EE1AC4" w:rsidRPr="00593806" w14:paraId="69ABC523"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7E4F434D"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26</w:t>
            </w:r>
          </w:p>
        </w:tc>
        <w:tc>
          <w:tcPr>
            <w:tcW w:w="3690" w:type="dxa"/>
            <w:tcBorders>
              <w:top w:val="nil"/>
              <w:left w:val="nil"/>
              <w:bottom w:val="single" w:sz="4" w:space="0" w:color="auto"/>
              <w:right w:val="single" w:sz="4" w:space="0" w:color="auto"/>
            </w:tcBorders>
            <w:shd w:val="clear" w:color="auto" w:fill="auto"/>
            <w:hideMark/>
          </w:tcPr>
          <w:p w14:paraId="41D5D017"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ADGP duomenų bazių tarnybinė stotis</w:t>
            </w:r>
          </w:p>
        </w:tc>
        <w:tc>
          <w:tcPr>
            <w:tcW w:w="990" w:type="dxa"/>
            <w:tcBorders>
              <w:top w:val="nil"/>
              <w:left w:val="nil"/>
              <w:bottom w:val="single" w:sz="4" w:space="0" w:color="auto"/>
              <w:right w:val="single" w:sz="4" w:space="0" w:color="auto"/>
            </w:tcBorders>
            <w:shd w:val="clear" w:color="auto" w:fill="auto"/>
            <w:noWrap/>
            <w:hideMark/>
          </w:tcPr>
          <w:p w14:paraId="429CEA95"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18E02302"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 xml:space="preserve">IBM System x3650 Xeon Quad Core E5430 </w:t>
            </w:r>
          </w:p>
        </w:tc>
      </w:tr>
      <w:tr w:rsidR="00EE1AC4" w:rsidRPr="00593806" w14:paraId="0DC9C6A3" w14:textId="77777777" w:rsidTr="00B85BE3">
        <w:trPr>
          <w:trHeight w:val="600"/>
        </w:trPr>
        <w:tc>
          <w:tcPr>
            <w:tcW w:w="900" w:type="dxa"/>
            <w:tcBorders>
              <w:top w:val="nil"/>
              <w:left w:val="single" w:sz="4" w:space="0" w:color="auto"/>
              <w:bottom w:val="single" w:sz="4" w:space="0" w:color="auto"/>
              <w:right w:val="single" w:sz="4" w:space="0" w:color="auto"/>
            </w:tcBorders>
            <w:shd w:val="clear" w:color="auto" w:fill="auto"/>
            <w:noWrap/>
            <w:hideMark/>
          </w:tcPr>
          <w:p w14:paraId="7DB6BF81"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27</w:t>
            </w:r>
          </w:p>
        </w:tc>
        <w:tc>
          <w:tcPr>
            <w:tcW w:w="3690" w:type="dxa"/>
            <w:tcBorders>
              <w:top w:val="nil"/>
              <w:left w:val="nil"/>
              <w:bottom w:val="single" w:sz="4" w:space="0" w:color="auto"/>
              <w:right w:val="single" w:sz="4" w:space="0" w:color="auto"/>
            </w:tcBorders>
            <w:shd w:val="clear" w:color="auto" w:fill="auto"/>
            <w:hideMark/>
          </w:tcPr>
          <w:p w14:paraId="66DDB85D"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ADGP naudotojų administravimo tarnybinė stotis</w:t>
            </w:r>
          </w:p>
        </w:tc>
        <w:tc>
          <w:tcPr>
            <w:tcW w:w="990" w:type="dxa"/>
            <w:tcBorders>
              <w:top w:val="nil"/>
              <w:left w:val="nil"/>
              <w:bottom w:val="single" w:sz="4" w:space="0" w:color="auto"/>
              <w:right w:val="single" w:sz="4" w:space="0" w:color="auto"/>
            </w:tcBorders>
            <w:shd w:val="clear" w:color="auto" w:fill="auto"/>
            <w:noWrap/>
            <w:hideMark/>
          </w:tcPr>
          <w:p w14:paraId="62F6B567"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2D9A26A8"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IBM xSeries 346 Xeon</w:t>
            </w:r>
          </w:p>
        </w:tc>
      </w:tr>
      <w:tr w:rsidR="00EE1AC4" w:rsidRPr="00593806" w14:paraId="6C362EB1" w14:textId="77777777" w:rsidTr="00B85BE3">
        <w:trPr>
          <w:trHeight w:val="300"/>
        </w:trPr>
        <w:tc>
          <w:tcPr>
            <w:tcW w:w="900" w:type="dxa"/>
            <w:tcBorders>
              <w:top w:val="nil"/>
              <w:left w:val="single" w:sz="4" w:space="0" w:color="auto"/>
              <w:bottom w:val="single" w:sz="4" w:space="0" w:color="auto"/>
              <w:right w:val="single" w:sz="4" w:space="0" w:color="auto"/>
            </w:tcBorders>
            <w:shd w:val="clear" w:color="auto" w:fill="auto"/>
            <w:noWrap/>
            <w:hideMark/>
          </w:tcPr>
          <w:p w14:paraId="10D61942"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28</w:t>
            </w:r>
          </w:p>
        </w:tc>
        <w:tc>
          <w:tcPr>
            <w:tcW w:w="3690" w:type="dxa"/>
            <w:tcBorders>
              <w:top w:val="nil"/>
              <w:left w:val="nil"/>
              <w:bottom w:val="single" w:sz="4" w:space="0" w:color="auto"/>
              <w:right w:val="single" w:sz="4" w:space="0" w:color="auto"/>
            </w:tcBorders>
            <w:shd w:val="clear" w:color="auto" w:fill="auto"/>
            <w:hideMark/>
          </w:tcPr>
          <w:p w14:paraId="0093BBBE"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ADGP maršrutizuojantis komutatorius</w:t>
            </w:r>
          </w:p>
        </w:tc>
        <w:tc>
          <w:tcPr>
            <w:tcW w:w="990" w:type="dxa"/>
            <w:tcBorders>
              <w:top w:val="nil"/>
              <w:left w:val="nil"/>
              <w:bottom w:val="single" w:sz="4" w:space="0" w:color="auto"/>
              <w:right w:val="single" w:sz="4" w:space="0" w:color="auto"/>
            </w:tcBorders>
            <w:shd w:val="clear" w:color="auto" w:fill="auto"/>
            <w:noWrap/>
            <w:hideMark/>
          </w:tcPr>
          <w:p w14:paraId="3E96156E"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 vnt.</w:t>
            </w:r>
          </w:p>
        </w:tc>
        <w:tc>
          <w:tcPr>
            <w:tcW w:w="4140" w:type="dxa"/>
            <w:tcBorders>
              <w:top w:val="nil"/>
              <w:left w:val="nil"/>
              <w:bottom w:val="single" w:sz="4" w:space="0" w:color="auto"/>
              <w:right w:val="single" w:sz="4" w:space="0" w:color="auto"/>
            </w:tcBorders>
            <w:shd w:val="clear" w:color="auto" w:fill="auto"/>
            <w:hideMark/>
          </w:tcPr>
          <w:p w14:paraId="1EC0F9A7"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HP Aruba 6100</w:t>
            </w:r>
          </w:p>
        </w:tc>
      </w:tr>
      <w:tr w:rsidR="00EE1AC4" w:rsidRPr="00593806" w14:paraId="022B9EB7" w14:textId="77777777" w:rsidTr="00B85BE3">
        <w:trPr>
          <w:trHeight w:val="345"/>
        </w:trPr>
        <w:tc>
          <w:tcPr>
            <w:tcW w:w="900" w:type="dxa"/>
            <w:tcBorders>
              <w:top w:val="nil"/>
              <w:left w:val="single" w:sz="4" w:space="0" w:color="auto"/>
              <w:bottom w:val="single" w:sz="4" w:space="0" w:color="auto"/>
              <w:right w:val="single" w:sz="4" w:space="0" w:color="auto"/>
            </w:tcBorders>
            <w:shd w:val="clear" w:color="auto" w:fill="auto"/>
            <w:noWrap/>
            <w:hideMark/>
          </w:tcPr>
          <w:p w14:paraId="75AA30E3"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29</w:t>
            </w:r>
          </w:p>
        </w:tc>
        <w:tc>
          <w:tcPr>
            <w:tcW w:w="3690" w:type="dxa"/>
            <w:tcBorders>
              <w:top w:val="nil"/>
              <w:left w:val="nil"/>
              <w:bottom w:val="single" w:sz="4" w:space="0" w:color="auto"/>
              <w:right w:val="single" w:sz="4" w:space="0" w:color="auto"/>
            </w:tcBorders>
            <w:shd w:val="clear" w:color="auto" w:fill="auto"/>
            <w:hideMark/>
          </w:tcPr>
          <w:p w14:paraId="1D226695"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Autonominis oro kompresorius</w:t>
            </w:r>
          </w:p>
        </w:tc>
        <w:tc>
          <w:tcPr>
            <w:tcW w:w="990" w:type="dxa"/>
            <w:tcBorders>
              <w:top w:val="nil"/>
              <w:left w:val="nil"/>
              <w:bottom w:val="single" w:sz="4" w:space="0" w:color="auto"/>
              <w:right w:val="single" w:sz="4" w:space="0" w:color="auto"/>
            </w:tcBorders>
            <w:shd w:val="clear" w:color="auto" w:fill="auto"/>
            <w:noWrap/>
            <w:hideMark/>
          </w:tcPr>
          <w:p w14:paraId="4BC62E2E" w14:textId="77777777" w:rsidR="00EE1AC4" w:rsidRPr="00593806" w:rsidRDefault="00EE1AC4" w:rsidP="00B85BE3">
            <w:pPr>
              <w:spacing w:after="0" w:line="240" w:lineRule="auto"/>
              <w:jc w:val="center"/>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1 vnt.</w:t>
            </w:r>
          </w:p>
        </w:tc>
        <w:tc>
          <w:tcPr>
            <w:tcW w:w="4140" w:type="dxa"/>
            <w:tcBorders>
              <w:top w:val="nil"/>
              <w:left w:val="nil"/>
              <w:bottom w:val="single" w:sz="4" w:space="0" w:color="auto"/>
              <w:right w:val="single" w:sz="4" w:space="0" w:color="auto"/>
            </w:tcBorders>
            <w:shd w:val="clear" w:color="auto" w:fill="auto"/>
            <w:hideMark/>
          </w:tcPr>
          <w:p w14:paraId="0CE68291" w14:textId="77777777" w:rsidR="00EE1AC4" w:rsidRPr="00593806" w:rsidRDefault="00EE1AC4" w:rsidP="00B85BE3">
            <w:pPr>
              <w:spacing w:after="0" w:line="240" w:lineRule="auto"/>
              <w:jc w:val="left"/>
              <w:rPr>
                <w:rFonts w:ascii="Calibri Light" w:eastAsia="Times New Roman" w:hAnsi="Calibri Light" w:cs="Calibri Light"/>
                <w:color w:val="000000"/>
                <w:lang w:val="lt-LT" w:eastAsia="lt-LT"/>
              </w:rPr>
            </w:pPr>
            <w:r w:rsidRPr="00593806">
              <w:rPr>
                <w:rFonts w:ascii="Calibri Light" w:eastAsia="Times New Roman" w:hAnsi="Calibri Light" w:cs="Calibri Light"/>
                <w:color w:val="000000"/>
                <w:lang w:val="lt-LT" w:eastAsia="lt-LT"/>
              </w:rPr>
              <w:t>Boge CD-4</w:t>
            </w:r>
          </w:p>
        </w:tc>
      </w:tr>
    </w:tbl>
    <w:p w14:paraId="5E748222" w14:textId="77777777" w:rsidR="00EE1AC4" w:rsidRPr="00593806" w:rsidRDefault="00EE1AC4" w:rsidP="00EE1AC4">
      <w:pPr>
        <w:spacing w:after="0"/>
        <w:ind w:left="720"/>
        <w:contextualSpacing/>
        <w:rPr>
          <w:rFonts w:ascii="Calibri Light" w:eastAsia="Calibri" w:hAnsi="Calibri Light" w:cs="Calibri Light"/>
          <w:lang w:val="lt-LT"/>
        </w:rPr>
      </w:pPr>
    </w:p>
    <w:p w14:paraId="36B14046" w14:textId="77777777" w:rsidR="00EE1AC4" w:rsidRPr="00593806" w:rsidRDefault="00EE1AC4" w:rsidP="00EE1AC4">
      <w:pPr>
        <w:numPr>
          <w:ilvl w:val="0"/>
          <w:numId w:val="40"/>
        </w:numPr>
        <w:tabs>
          <w:tab w:val="left" w:pos="851"/>
        </w:tabs>
        <w:spacing w:after="0" w:line="240" w:lineRule="auto"/>
        <w:ind w:left="0" w:firstLine="0"/>
        <w:jc w:val="center"/>
        <w:rPr>
          <w:rFonts w:ascii="Calibri Light" w:eastAsia="Times New Roman" w:hAnsi="Calibri Light" w:cs="Calibri Light"/>
          <w:b/>
          <w:lang w:val="lt-LT"/>
        </w:rPr>
      </w:pPr>
      <w:r w:rsidRPr="00593806">
        <w:rPr>
          <w:rFonts w:ascii="Calibri Light" w:eastAsia="Times New Roman" w:hAnsi="Calibri Light" w:cs="Calibri Light"/>
          <w:b/>
          <w:lang w:val="lt-LT"/>
        </w:rPr>
        <w:t>PASLAUGŲ SPECIFIKACIJA</w:t>
      </w:r>
    </w:p>
    <w:p w14:paraId="48FB99D1" w14:textId="77777777" w:rsidR="00EE1AC4" w:rsidRPr="00593806" w:rsidRDefault="00EE1AC4" w:rsidP="00EE1AC4">
      <w:pPr>
        <w:tabs>
          <w:tab w:val="left" w:pos="851"/>
        </w:tabs>
        <w:spacing w:after="0"/>
        <w:rPr>
          <w:rFonts w:ascii="Calibri Light" w:eastAsia="Times New Roman" w:hAnsi="Calibri Light" w:cs="Calibri Light"/>
          <w:b/>
          <w:lang w:val="lt-LT"/>
        </w:rPr>
      </w:pPr>
    </w:p>
    <w:p w14:paraId="7748BF57" w14:textId="77777777" w:rsidR="00EE1AC4" w:rsidRPr="00593806" w:rsidRDefault="00EE1AC4" w:rsidP="00593806">
      <w:pPr>
        <w:numPr>
          <w:ilvl w:val="1"/>
          <w:numId w:val="40"/>
        </w:numPr>
        <w:tabs>
          <w:tab w:val="clear" w:pos="1000"/>
          <w:tab w:val="num" w:pos="1134"/>
          <w:tab w:val="num" w:pos="1242"/>
          <w:tab w:val="left" w:pos="1311"/>
        </w:tabs>
        <w:spacing w:after="0" w:line="240" w:lineRule="auto"/>
        <w:ind w:left="0" w:firstLine="567"/>
        <w:contextualSpacing/>
        <w:rPr>
          <w:rFonts w:ascii="Calibri Light" w:eastAsia="Calibri" w:hAnsi="Calibri Light" w:cs="Calibri Light"/>
          <w:b/>
          <w:lang w:val="lt-LT"/>
        </w:rPr>
      </w:pPr>
      <w:r w:rsidRPr="00593806">
        <w:rPr>
          <w:rFonts w:ascii="Calibri Light" w:eastAsia="Calibri" w:hAnsi="Calibri Light" w:cs="Calibri Light"/>
          <w:b/>
          <w:lang w:val="lt-LT"/>
        </w:rPr>
        <w:t>Techninės ir programinės įrangos sutrikimų šalinimas:</w:t>
      </w:r>
    </w:p>
    <w:p w14:paraId="3CE15355" w14:textId="77777777" w:rsidR="00EE1AC4" w:rsidRPr="00593806" w:rsidRDefault="00EE1AC4" w:rsidP="00593806">
      <w:pPr>
        <w:numPr>
          <w:ilvl w:val="2"/>
          <w:numId w:val="40"/>
        </w:numPr>
        <w:tabs>
          <w:tab w:val="num" w:pos="1134"/>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sutrikimo priežasčių diagnostika;</w:t>
      </w:r>
    </w:p>
    <w:p w14:paraId="2B46BEEB" w14:textId="77777777" w:rsidR="00EE1AC4" w:rsidRPr="00593806" w:rsidRDefault="00EE1AC4" w:rsidP="00593806">
      <w:pPr>
        <w:numPr>
          <w:ilvl w:val="2"/>
          <w:numId w:val="40"/>
        </w:numPr>
        <w:tabs>
          <w:tab w:val="num" w:pos="1134"/>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konsultacijos telefonu ir elektroniniu paštu teikiamos darbo dienomis nuo 7.30 val. iki 19.00 val.;</w:t>
      </w:r>
    </w:p>
    <w:p w14:paraId="54170B72" w14:textId="77777777" w:rsidR="00EE1AC4" w:rsidRPr="00593806" w:rsidRDefault="00EE1AC4" w:rsidP="00593806">
      <w:pPr>
        <w:numPr>
          <w:ilvl w:val="2"/>
          <w:numId w:val="40"/>
        </w:numPr>
        <w:tabs>
          <w:tab w:val="num" w:pos="1134"/>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specializuotos programinės įrangos klaidų diagnozavimas, pataisymų parengimas, testavimas, diegimas;</w:t>
      </w:r>
    </w:p>
    <w:p w14:paraId="131EF899" w14:textId="77777777" w:rsidR="00EE1AC4" w:rsidRPr="00593806" w:rsidRDefault="00EE1AC4" w:rsidP="00593806">
      <w:pPr>
        <w:numPr>
          <w:ilvl w:val="2"/>
          <w:numId w:val="40"/>
        </w:numPr>
        <w:tabs>
          <w:tab w:val="num" w:pos="1134"/>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pilnas sistemos veikimo atstatymas:</w:t>
      </w:r>
    </w:p>
    <w:p w14:paraId="2633B371" w14:textId="77777777" w:rsidR="00EE1AC4" w:rsidRPr="00593806" w:rsidRDefault="00EE1AC4" w:rsidP="00593806">
      <w:pPr>
        <w:numPr>
          <w:ilvl w:val="3"/>
          <w:numId w:val="40"/>
        </w:numPr>
        <w:tabs>
          <w:tab w:val="num" w:pos="1134"/>
          <w:tab w:val="left" w:pos="1418"/>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Užregistravus gedimą, reagavimo laikas Paslaugos teikėjo informavimo sistemoje neturi viršyti 1 valandos;</w:t>
      </w:r>
    </w:p>
    <w:p w14:paraId="2877AFD2" w14:textId="77777777" w:rsidR="00EE1AC4" w:rsidRPr="00593806" w:rsidRDefault="00EE1AC4" w:rsidP="00593806">
      <w:pPr>
        <w:numPr>
          <w:ilvl w:val="3"/>
          <w:numId w:val="40"/>
        </w:numPr>
        <w:tabs>
          <w:tab w:val="num" w:pos="1134"/>
          <w:tab w:val="left" w:pos="1418"/>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Maksimalus įrangos dalinio funkcionalumo atstatymo laikas, kai vartotojai dėl gedimo negali tęsti darbo neturi viršyti 4 valandų;</w:t>
      </w:r>
    </w:p>
    <w:p w14:paraId="12A0E6DB" w14:textId="77777777" w:rsidR="00EE1AC4" w:rsidRPr="00593806" w:rsidRDefault="00EE1AC4" w:rsidP="00593806">
      <w:pPr>
        <w:numPr>
          <w:ilvl w:val="3"/>
          <w:numId w:val="40"/>
        </w:numPr>
        <w:tabs>
          <w:tab w:val="num" w:pos="1134"/>
          <w:tab w:val="left" w:pos="1418"/>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Maksimalus įrangos visiško funkcionalumo atstatymo laikas, kai vartotojai dėl gedimo negali dirbti pilnu pajėgumu neturi viršyti 72 valandų.</w:t>
      </w:r>
    </w:p>
    <w:p w14:paraId="41C511B0" w14:textId="77777777" w:rsidR="00EE1AC4" w:rsidRPr="00593806" w:rsidRDefault="00EE1AC4" w:rsidP="00593806">
      <w:pPr>
        <w:numPr>
          <w:ilvl w:val="2"/>
          <w:numId w:val="40"/>
        </w:numPr>
        <w:tabs>
          <w:tab w:val="num" w:pos="1134"/>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sutrikimų prevencijos rekomendacijų pateikimas ir įgyvendinimas;</w:t>
      </w:r>
    </w:p>
    <w:p w14:paraId="40445445" w14:textId="77777777" w:rsidR="00EE1AC4" w:rsidRPr="00593806" w:rsidRDefault="00EE1AC4" w:rsidP="00593806">
      <w:pPr>
        <w:numPr>
          <w:ilvl w:val="2"/>
          <w:numId w:val="40"/>
        </w:numPr>
        <w:tabs>
          <w:tab w:val="num" w:pos="1134"/>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detalių techninių reikalavimų papildomam funkcionalumui rengimas ir derinimas;</w:t>
      </w:r>
    </w:p>
    <w:p w14:paraId="1861B1E9" w14:textId="77777777" w:rsidR="00EE1AC4" w:rsidRPr="00593806" w:rsidRDefault="00EE1AC4" w:rsidP="00593806">
      <w:pPr>
        <w:tabs>
          <w:tab w:val="num" w:pos="1134"/>
        </w:tabs>
        <w:spacing w:after="0" w:line="240" w:lineRule="auto"/>
        <w:ind w:left="720" w:firstLine="567"/>
        <w:rPr>
          <w:rFonts w:ascii="Calibri Light" w:eastAsia="Times New Roman" w:hAnsi="Calibri Light" w:cs="Calibri Light"/>
          <w:lang w:val="lt-LT"/>
        </w:rPr>
      </w:pPr>
      <w:r w:rsidRPr="00593806">
        <w:rPr>
          <w:rFonts w:ascii="Calibri Light" w:hAnsi="Calibri Light" w:cs="Calibri Light"/>
          <w:lang w:val="lt-LT"/>
        </w:rPr>
        <w:t xml:space="preserve">3.1.7. funkcionalumo pakeitimų programavimas (įsigaliojus naujiems Lietuvos Respublikos ar Europos Sąjungos teisės aktams, naudojamų taikomųjų programinių resursų optimizavimui, keičiantis keliamiems </w:t>
      </w:r>
      <w:r w:rsidRPr="00593806">
        <w:rPr>
          <w:rFonts w:ascii="Calibri Light" w:hAnsi="Calibri Light" w:cs="Calibri Light"/>
          <w:lang w:val="lt-LT"/>
        </w:rPr>
        <w:lastRenderedPageBreak/>
        <w:t>sistemų saugos reikalavimams) , testavimas (testinėje aplinkoje) ir dokumentavimas, papildant esamą arba pateikiant naujus dokumentus;</w:t>
      </w:r>
    </w:p>
    <w:p w14:paraId="76F2FF20" w14:textId="77777777" w:rsidR="00EE1AC4" w:rsidRPr="00593806" w:rsidRDefault="00EE1AC4" w:rsidP="00593806">
      <w:pPr>
        <w:pStyle w:val="ListParagraph"/>
        <w:tabs>
          <w:tab w:val="num" w:pos="1134"/>
        </w:tabs>
        <w:ind w:left="426" w:firstLine="567"/>
        <w:rPr>
          <w:rFonts w:ascii="Calibri Light" w:hAnsi="Calibri Light" w:cs="Calibri Light"/>
          <w:lang w:val="lt-LT"/>
        </w:rPr>
      </w:pPr>
      <w:r w:rsidRPr="00593806">
        <w:rPr>
          <w:rFonts w:ascii="Calibri Light" w:hAnsi="Calibri Light" w:cs="Calibri Light"/>
          <w:lang w:val="lt-LT"/>
        </w:rPr>
        <w:t xml:space="preserve">      3.1.8. diegimas gamybinėje aplinkoje ir testavimas;</w:t>
      </w:r>
    </w:p>
    <w:p w14:paraId="63325367" w14:textId="77777777" w:rsidR="00EE1AC4" w:rsidRPr="00593806" w:rsidRDefault="00EE1AC4" w:rsidP="00593806">
      <w:pPr>
        <w:pStyle w:val="ListParagraph"/>
        <w:tabs>
          <w:tab w:val="num" w:pos="1134"/>
        </w:tabs>
        <w:ind w:left="709" w:firstLine="567"/>
        <w:rPr>
          <w:rFonts w:ascii="Calibri Light" w:hAnsi="Calibri Light" w:cs="Calibri Light"/>
          <w:lang w:val="lt-LT"/>
        </w:rPr>
      </w:pPr>
      <w:r w:rsidRPr="00593806">
        <w:rPr>
          <w:rFonts w:ascii="Calibri Light" w:hAnsi="Calibri Light" w:cs="Calibri Light"/>
          <w:lang w:val="lt-LT"/>
        </w:rPr>
        <w:t>3.1.9. techninės dokumentacijos rengimas;</w:t>
      </w:r>
    </w:p>
    <w:p w14:paraId="1CB67C19" w14:textId="77777777" w:rsidR="00EE1AC4" w:rsidRPr="00593806" w:rsidRDefault="00EE1AC4" w:rsidP="00593806">
      <w:pPr>
        <w:pStyle w:val="ListParagraph"/>
        <w:tabs>
          <w:tab w:val="num" w:pos="1134"/>
        </w:tabs>
        <w:ind w:left="709" w:firstLine="567"/>
        <w:rPr>
          <w:rFonts w:ascii="Calibri Light" w:hAnsi="Calibri Light" w:cs="Calibri Light"/>
          <w:lang w:val="lt-LT"/>
        </w:rPr>
      </w:pPr>
      <w:r w:rsidRPr="00593806">
        <w:rPr>
          <w:rFonts w:ascii="Calibri Light" w:hAnsi="Calibri Light" w:cs="Calibri Light"/>
          <w:lang w:val="lt-LT"/>
        </w:rPr>
        <w:t>3.1.10. Realizuojant funkcionalumo pakeitimus neturi keistis principinė sistemos architektūra;</w:t>
      </w:r>
    </w:p>
    <w:p w14:paraId="1FC39138" w14:textId="77777777" w:rsidR="00EE1AC4" w:rsidRPr="00593806" w:rsidRDefault="00EE1AC4" w:rsidP="00593806">
      <w:pPr>
        <w:pStyle w:val="ListParagraph"/>
        <w:tabs>
          <w:tab w:val="num" w:pos="1134"/>
        </w:tabs>
        <w:ind w:left="709" w:firstLine="567"/>
        <w:rPr>
          <w:rFonts w:ascii="Calibri Light" w:hAnsi="Calibri Light" w:cs="Calibri Light"/>
          <w:lang w:val="lt-LT"/>
        </w:rPr>
      </w:pPr>
      <w:r w:rsidRPr="00593806">
        <w:rPr>
          <w:rFonts w:ascii="Calibri Light" w:hAnsi="Calibri Light" w:cs="Calibri Light"/>
          <w:lang w:val="lt-LT"/>
        </w:rPr>
        <w:t>3.1.11. Pakeista programinė įranga (funkcionalumas) ir jos autorinės teisės turės būti perduotos perkančiosios organizacijos nuosavybėn turtinėmis teisėmis;</w:t>
      </w:r>
    </w:p>
    <w:p w14:paraId="2CA6C56C" w14:textId="77777777" w:rsidR="00EE1AC4" w:rsidRPr="00593806" w:rsidRDefault="00EE1AC4" w:rsidP="00593806">
      <w:pPr>
        <w:pStyle w:val="ListParagraph"/>
        <w:tabs>
          <w:tab w:val="num" w:pos="1134"/>
        </w:tabs>
        <w:ind w:left="709" w:firstLine="567"/>
        <w:rPr>
          <w:rFonts w:ascii="Calibri Light" w:hAnsi="Calibri Light" w:cs="Calibri Light"/>
          <w:lang w:val="lt-LT"/>
        </w:rPr>
      </w:pPr>
      <w:r w:rsidRPr="00593806">
        <w:rPr>
          <w:rFonts w:ascii="Calibri Light" w:hAnsi="Calibri Light" w:cs="Calibri Light"/>
          <w:lang w:val="lt-LT"/>
        </w:rPr>
        <w:t>3.1.12. Perkančiosios organizacijos atsakingi asmenys pateikia paraišką el. Paštu ar HELP DESK priemonėmis Paslaugų teikėjo atsakingiems asmenims.</w:t>
      </w:r>
      <w:r w:rsidRPr="00593806">
        <w:rPr>
          <w:rFonts w:ascii="Calibri Light" w:hAnsi="Calibri Light" w:cs="Calibri Light"/>
          <w:b/>
          <w:bCs/>
          <w:lang w:val="lt-LT"/>
        </w:rPr>
        <w:t xml:space="preserve"> </w:t>
      </w:r>
      <w:r w:rsidRPr="00593806">
        <w:rPr>
          <w:rFonts w:ascii="Calibri Light" w:hAnsi="Calibri Light" w:cs="Calibri Light"/>
          <w:lang w:val="lt-LT"/>
        </w:rPr>
        <w:t>Įgalioti Paslaugų teikėjo ir perkančiosios organizacijos specialistai suderina reikalavimų specifikaciją, paslaugų apimtis ir Paslaugų teikėjo specialistų darbo grafiką, įdiegimo ir bandymų procedūras, atnaujintą dokumentaciją, vartotojų mokymo tvarką (šie susitarimai užfiksuojami raštiškai ir tampa paraiškos priedu).</w:t>
      </w:r>
    </w:p>
    <w:p w14:paraId="14F07CEE" w14:textId="77777777" w:rsidR="00EE1AC4" w:rsidRPr="00593806" w:rsidRDefault="00EE1AC4" w:rsidP="00593806">
      <w:pPr>
        <w:pStyle w:val="ListParagraph"/>
        <w:tabs>
          <w:tab w:val="num" w:pos="1134"/>
        </w:tabs>
        <w:ind w:left="709" w:firstLine="567"/>
        <w:rPr>
          <w:rFonts w:ascii="Calibri Light" w:hAnsi="Calibri Light" w:cs="Calibri Light"/>
          <w:lang w:val="lt-LT"/>
          <w14:ligatures w14:val="standardContextual"/>
        </w:rPr>
      </w:pPr>
      <w:r w:rsidRPr="00593806">
        <w:rPr>
          <w:rFonts w:ascii="Calibri Light" w:hAnsi="Calibri Light" w:cs="Calibri Light"/>
          <w:lang w:val="lt-LT"/>
        </w:rPr>
        <w:t>3.1.13. Sutarties galiojimo laikotarpiu patobulintam funkcionalumui turi būti suteiktas garantija ne trumpesnė kaip 12 mėnesių nuo funkcionalumo patobulinimo (perdavimo - priėmimo akto pasirašymo) dienos</w:t>
      </w:r>
    </w:p>
    <w:p w14:paraId="68F56EE1" w14:textId="77777777" w:rsidR="00EE1AC4" w:rsidRPr="00593806" w:rsidRDefault="00EE1AC4" w:rsidP="00593806">
      <w:pPr>
        <w:pStyle w:val="ListParagraph"/>
        <w:tabs>
          <w:tab w:val="num" w:pos="1134"/>
        </w:tabs>
        <w:ind w:left="709" w:firstLine="567"/>
        <w:rPr>
          <w:rFonts w:ascii="Calibri Light" w:hAnsi="Calibri Light" w:cs="Calibri Light"/>
          <w:lang w:val="lt-LT"/>
        </w:rPr>
      </w:pPr>
      <w:r w:rsidRPr="00593806">
        <w:rPr>
          <w:rFonts w:ascii="Calibri Light" w:hAnsi="Calibri Light" w:cs="Calibri Light"/>
          <w:lang w:val="lt-LT"/>
        </w:rPr>
        <w:t>3.1.14 Defektų, atsiradusių po tobulinimo darbų, dėl paslaugos teikėjo kaltės, šalinimas turi būti atliktas nemokamai ir neturi daryti įtakos kitoms teikiamoms paslaugoms (terminui, kainai ir kt.).</w:t>
      </w:r>
    </w:p>
    <w:p w14:paraId="2AABA553" w14:textId="77777777" w:rsidR="00EE1AC4" w:rsidRPr="00593806" w:rsidRDefault="00EE1AC4" w:rsidP="00593806">
      <w:pPr>
        <w:numPr>
          <w:ilvl w:val="1"/>
          <w:numId w:val="40"/>
        </w:numPr>
        <w:tabs>
          <w:tab w:val="clear" w:pos="1000"/>
          <w:tab w:val="left" w:pos="851"/>
          <w:tab w:val="num" w:pos="1134"/>
          <w:tab w:val="num" w:pos="1242"/>
        </w:tabs>
        <w:spacing w:after="0" w:line="240" w:lineRule="auto"/>
        <w:ind w:left="0" w:firstLine="567"/>
        <w:rPr>
          <w:rFonts w:ascii="Calibri Light" w:eastAsia="Times New Roman" w:hAnsi="Calibri Light" w:cs="Calibri Light"/>
          <w:b/>
          <w:lang w:val="lt-LT"/>
        </w:rPr>
      </w:pPr>
      <w:r w:rsidRPr="00593806">
        <w:rPr>
          <w:rFonts w:ascii="Calibri Light" w:eastAsia="Times New Roman" w:hAnsi="Calibri Light" w:cs="Calibri Light"/>
          <w:b/>
          <w:lang w:val="lt-LT"/>
        </w:rPr>
        <w:t>Programinės įrangos, operacinių sistemų, techninės įrangos veiklos stebėsena, profilaktinė priežiūra ir kitų sutrikimų šalinimas pagal perkančiosios organizacijos užsakymus:</w:t>
      </w:r>
    </w:p>
    <w:p w14:paraId="15F23719" w14:textId="77777777" w:rsidR="00EE1AC4" w:rsidRPr="00593806" w:rsidRDefault="00EE1AC4" w:rsidP="00593806">
      <w:pPr>
        <w:numPr>
          <w:ilvl w:val="2"/>
          <w:numId w:val="40"/>
        </w:numPr>
        <w:tabs>
          <w:tab w:val="num" w:pos="1134"/>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 xml:space="preserve">Paslaugų teikėjo įgalioti specialistai, pagal perkančiosios organizacijos poreikį ir </w:t>
      </w:r>
      <w:r w:rsidRPr="00593806">
        <w:rPr>
          <w:rFonts w:ascii="Calibri Light" w:eastAsia="Calibri" w:hAnsi="Calibri Light" w:cs="Calibri Light"/>
          <w:b/>
          <w:lang w:val="lt-LT"/>
        </w:rPr>
        <w:t xml:space="preserve"> </w:t>
      </w:r>
      <w:r w:rsidRPr="00593806">
        <w:rPr>
          <w:rFonts w:ascii="Calibri Light" w:eastAsia="Calibri" w:hAnsi="Calibri Light" w:cs="Calibri Light"/>
          <w:lang w:val="lt-LT"/>
        </w:rPr>
        <w:t>pateiktą el. paštu  ir/arba HELP DESK priemonėmis paraišką, atlieka registrų, programinės įrangos, operacinių sistemų, techninės įrangos profilaktinę priežiūrą. Profilaktinę priežiūrą sudaro:</w:t>
      </w:r>
    </w:p>
    <w:p w14:paraId="08387AAD" w14:textId="77777777" w:rsidR="00EE1AC4" w:rsidRPr="00593806" w:rsidRDefault="00EE1AC4" w:rsidP="00593806">
      <w:pPr>
        <w:numPr>
          <w:ilvl w:val="3"/>
          <w:numId w:val="40"/>
        </w:numPr>
        <w:tabs>
          <w:tab w:val="num" w:pos="1134"/>
          <w:tab w:val="num" w:pos="1560"/>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techninių parametrų optimizavimas našumui ir saugumui užtikrinti;</w:t>
      </w:r>
    </w:p>
    <w:p w14:paraId="79C6E1FC" w14:textId="77777777" w:rsidR="00EE1AC4" w:rsidRPr="00593806" w:rsidRDefault="00EE1AC4" w:rsidP="00593806">
      <w:pPr>
        <w:numPr>
          <w:ilvl w:val="3"/>
          <w:numId w:val="40"/>
        </w:numPr>
        <w:tabs>
          <w:tab w:val="num" w:pos="1134"/>
          <w:tab w:val="num" w:pos="1560"/>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naudojamų techninių ir programinės įrangos resursų optimizavimas;</w:t>
      </w:r>
    </w:p>
    <w:p w14:paraId="5DD88804" w14:textId="77777777" w:rsidR="00EE1AC4" w:rsidRPr="00593806" w:rsidRDefault="00EE1AC4" w:rsidP="00593806">
      <w:pPr>
        <w:numPr>
          <w:ilvl w:val="3"/>
          <w:numId w:val="40"/>
        </w:numPr>
        <w:tabs>
          <w:tab w:val="num" w:pos="1134"/>
          <w:tab w:val="num" w:pos="1560"/>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galimų sutrikimų ar resursų trūkumo prognozė;</w:t>
      </w:r>
    </w:p>
    <w:p w14:paraId="56E6EAE0" w14:textId="77777777" w:rsidR="00EE1AC4" w:rsidRPr="00593806" w:rsidRDefault="00EE1AC4" w:rsidP="00593806">
      <w:pPr>
        <w:numPr>
          <w:ilvl w:val="3"/>
          <w:numId w:val="40"/>
        </w:numPr>
        <w:tabs>
          <w:tab w:val="num" w:pos="1134"/>
          <w:tab w:val="num" w:pos="1560"/>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pilnas veikimo atstatymas esant kitam sutrikimui;</w:t>
      </w:r>
    </w:p>
    <w:p w14:paraId="73CD8304" w14:textId="77777777" w:rsidR="00EE1AC4" w:rsidRPr="00593806" w:rsidRDefault="00EE1AC4" w:rsidP="00593806">
      <w:pPr>
        <w:numPr>
          <w:ilvl w:val="3"/>
          <w:numId w:val="40"/>
        </w:numPr>
        <w:tabs>
          <w:tab w:val="num" w:pos="1134"/>
          <w:tab w:val="num" w:pos="1560"/>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programinės įrangos atnaujinimų ir pataisymų diegimas;</w:t>
      </w:r>
    </w:p>
    <w:p w14:paraId="2E282305" w14:textId="77777777" w:rsidR="00EE1AC4" w:rsidRPr="00593806" w:rsidRDefault="00EE1AC4" w:rsidP="00593806">
      <w:pPr>
        <w:numPr>
          <w:ilvl w:val="3"/>
          <w:numId w:val="40"/>
        </w:numPr>
        <w:tabs>
          <w:tab w:val="num" w:pos="1134"/>
          <w:tab w:val="num" w:pos="1560"/>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kitas sutrikimas – ADGP, BDPS ir KPĮ veiklos procesai ir funkcionalumas, paveiktas nežymiai bei sutrikimas, kuris duomenims ir funkcionalumui grėsmės nekelia, sutrikimo šalinimas vykdomas suderintomis su Perkančiąja organizacija darbo valandomis kreipinyje nurodyta apimtimi ir terminais.</w:t>
      </w:r>
    </w:p>
    <w:p w14:paraId="54D44650" w14:textId="77777777" w:rsidR="00EE1AC4" w:rsidRPr="00593806" w:rsidRDefault="00EE1AC4" w:rsidP="00593806">
      <w:pPr>
        <w:numPr>
          <w:ilvl w:val="2"/>
          <w:numId w:val="40"/>
        </w:numPr>
        <w:tabs>
          <w:tab w:val="num" w:pos="1134"/>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Paslaugų teikėjo įgalioti specialistai pagal poreikį peržiūri ir suderina sistemos techninius parametrus, siekiant pagerinti sistemos darbo našumą ir užtikrinti saugumą.</w:t>
      </w:r>
    </w:p>
    <w:p w14:paraId="6E9A608C" w14:textId="77777777" w:rsidR="00EE1AC4" w:rsidRPr="00593806" w:rsidRDefault="00EE1AC4" w:rsidP="00593806">
      <w:pPr>
        <w:numPr>
          <w:ilvl w:val="2"/>
          <w:numId w:val="40"/>
        </w:numPr>
        <w:tabs>
          <w:tab w:val="left" w:pos="270"/>
          <w:tab w:val="left" w:pos="450"/>
          <w:tab w:val="left" w:pos="600"/>
          <w:tab w:val="num" w:pos="1134"/>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Sistemos techninės ir programinės įrangos gamintojams išleidus atnaujinimų ar pataisymų paketus, tiekėjas, ne vėliau, kaip per vieną mėnesį informuoja perkančiąją organizaciją ir pradeda derinimą dėl diegimo. Jų diegimas atliekamas pagal suderintą su perkančiąja organizacija grafiką, atsižvelgiant į galimą sistemos stabdymo poreikį, galimus sutrikimus ir veikimo atstatymą nesėkmės atveju.</w:t>
      </w:r>
    </w:p>
    <w:p w14:paraId="3376D3DF" w14:textId="77777777" w:rsidR="00EE1AC4" w:rsidRPr="00593806" w:rsidRDefault="00EE1AC4" w:rsidP="00593806">
      <w:pPr>
        <w:numPr>
          <w:ilvl w:val="1"/>
          <w:numId w:val="40"/>
        </w:numPr>
        <w:tabs>
          <w:tab w:val="clear" w:pos="1000"/>
          <w:tab w:val="center" w:pos="0"/>
          <w:tab w:val="num" w:pos="1134"/>
          <w:tab w:val="num" w:pos="1242"/>
        </w:tabs>
        <w:spacing w:after="0" w:line="240" w:lineRule="auto"/>
        <w:ind w:left="0" w:firstLine="567"/>
        <w:contextualSpacing/>
        <w:rPr>
          <w:rFonts w:ascii="Calibri Light" w:eastAsia="Calibri" w:hAnsi="Calibri Light" w:cs="Calibri Light"/>
          <w:b/>
          <w:bCs/>
          <w:lang w:val="lt-LT"/>
        </w:rPr>
      </w:pPr>
      <w:r w:rsidRPr="00593806">
        <w:rPr>
          <w:rFonts w:ascii="Calibri Light" w:eastAsia="Calibri" w:hAnsi="Calibri Light" w:cs="Calibri Light"/>
          <w:b/>
          <w:bCs/>
          <w:lang w:val="lt-LT"/>
        </w:rPr>
        <w:t>Dokumentacija ir išeities tekstai</w:t>
      </w:r>
    </w:p>
    <w:p w14:paraId="70AAD2F9" w14:textId="77777777" w:rsidR="00EE1AC4" w:rsidRPr="00593806" w:rsidRDefault="00EE1AC4" w:rsidP="00593806">
      <w:pPr>
        <w:numPr>
          <w:ilvl w:val="2"/>
          <w:numId w:val="40"/>
        </w:numPr>
        <w:tabs>
          <w:tab w:val="center" w:pos="0"/>
          <w:tab w:val="num" w:pos="1134"/>
          <w:tab w:val="left" w:pos="1701"/>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Paslaugų teikėjas turės paruošti šiuos dokumentus:</w:t>
      </w:r>
    </w:p>
    <w:p w14:paraId="646C86CD" w14:textId="77777777" w:rsidR="00EE1AC4" w:rsidRPr="00593806" w:rsidRDefault="00EE1AC4" w:rsidP="00593806">
      <w:pPr>
        <w:numPr>
          <w:ilvl w:val="3"/>
          <w:numId w:val="40"/>
        </w:numPr>
        <w:tabs>
          <w:tab w:val="num" w:pos="-4395"/>
          <w:tab w:val="left" w:pos="-2552"/>
          <w:tab w:val="num" w:pos="1134"/>
          <w:tab w:val="left" w:pos="1560"/>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Atliktų darbų priėmimui turės būti atnaujinta esama dokumentacija taip, kad atspindėtų visus paslaugų vykdymo eigoje įgyvendintus pakeitimus.</w:t>
      </w:r>
    </w:p>
    <w:p w14:paraId="327C597D" w14:textId="77777777" w:rsidR="00EE1AC4" w:rsidRPr="00593806" w:rsidRDefault="00EE1AC4" w:rsidP="00593806">
      <w:pPr>
        <w:numPr>
          <w:ilvl w:val="3"/>
          <w:numId w:val="40"/>
        </w:numPr>
        <w:tabs>
          <w:tab w:val="num" w:pos="-4395"/>
          <w:tab w:val="left" w:pos="-2552"/>
          <w:tab w:val="num" w:pos="1134"/>
          <w:tab w:val="left" w:pos="1560"/>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Turi būti atnaujinta įrangos naudotojo vadovai ir techninės specifikacijos.</w:t>
      </w:r>
    </w:p>
    <w:p w14:paraId="6781E347" w14:textId="77777777" w:rsidR="00EE1AC4" w:rsidRPr="00593806" w:rsidRDefault="00EE1AC4" w:rsidP="00593806">
      <w:pPr>
        <w:numPr>
          <w:ilvl w:val="2"/>
          <w:numId w:val="40"/>
        </w:numPr>
        <w:tabs>
          <w:tab w:val="left" w:pos="-4395"/>
          <w:tab w:val="num" w:pos="-4253"/>
          <w:tab w:val="num" w:pos="1134"/>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Dokumentų galutiniai variantai turi būti pateikti dviem formatais: elektroniniu (doc, docx arba kitu lygiaverčiu, su perkančiąja organizacija suderintu formatu) ir popieriniu (1 egz.). Jų preliminarios (projektinės) versijos pateikiamos elektroniniu formatu.</w:t>
      </w:r>
    </w:p>
    <w:p w14:paraId="7CF916F2" w14:textId="77777777" w:rsidR="00EE1AC4" w:rsidRPr="00593806" w:rsidRDefault="00EE1AC4" w:rsidP="00593806">
      <w:pPr>
        <w:numPr>
          <w:ilvl w:val="2"/>
          <w:numId w:val="40"/>
        </w:numPr>
        <w:tabs>
          <w:tab w:val="left" w:pos="-4395"/>
          <w:tab w:val="num" w:pos="-4253"/>
          <w:tab w:val="num" w:pos="1134"/>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Programinės įrangos išeities tekstai turi būti pateikiami perkančiajai organizacijai elektroninėje laikmenoje tų įrankių, kuriais jie sukurti, formatu ir nešifruoti.</w:t>
      </w:r>
    </w:p>
    <w:p w14:paraId="7AF2414A" w14:textId="77777777" w:rsidR="00EE1AC4" w:rsidRPr="00593806" w:rsidRDefault="00EE1AC4" w:rsidP="00593806">
      <w:pPr>
        <w:numPr>
          <w:ilvl w:val="2"/>
          <w:numId w:val="40"/>
        </w:numPr>
        <w:tabs>
          <w:tab w:val="left" w:pos="-4395"/>
          <w:tab w:val="num" w:pos="-4253"/>
          <w:tab w:val="num" w:pos="1134"/>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Paslaugų teikėjas privalės sukonfigūruoti (ir dokumentuoti) programinės įrangos diegimo į gamybinę aplinką procesą ir priemones taip, kad atsakingas ADIC darbuotojas programinę įrangą, pagamintą (sukompiliuotą) iš pateiktų išeities tekstų, galėtų įdiegti į gamybinę aplinką, valdyti diegimo konfigūraciją.</w:t>
      </w:r>
    </w:p>
    <w:p w14:paraId="430563D4" w14:textId="77777777" w:rsidR="00EE1AC4" w:rsidRPr="00593806" w:rsidRDefault="00EE1AC4" w:rsidP="00EE1AC4">
      <w:pPr>
        <w:tabs>
          <w:tab w:val="center" w:pos="0"/>
          <w:tab w:val="left" w:pos="567"/>
        </w:tabs>
        <w:spacing w:after="0"/>
        <w:rPr>
          <w:rFonts w:ascii="Calibri Light" w:eastAsia="Times New Roman" w:hAnsi="Calibri Light" w:cs="Calibri Light"/>
          <w:lang w:val="lt-LT"/>
        </w:rPr>
      </w:pPr>
    </w:p>
    <w:p w14:paraId="40D38406" w14:textId="77777777" w:rsidR="00EE1AC4" w:rsidRPr="00593806" w:rsidRDefault="00EE1AC4" w:rsidP="00EE1AC4">
      <w:pPr>
        <w:numPr>
          <w:ilvl w:val="0"/>
          <w:numId w:val="40"/>
        </w:numPr>
        <w:spacing w:after="0" w:line="240" w:lineRule="auto"/>
        <w:ind w:left="0" w:firstLine="0"/>
        <w:contextualSpacing/>
        <w:jc w:val="center"/>
        <w:rPr>
          <w:rFonts w:ascii="Calibri Light" w:eastAsia="Calibri" w:hAnsi="Calibri Light" w:cs="Calibri Light"/>
          <w:b/>
          <w:bCs/>
          <w:caps/>
          <w:lang w:val="lt-LT"/>
        </w:rPr>
      </w:pPr>
      <w:r w:rsidRPr="00593806">
        <w:rPr>
          <w:rFonts w:ascii="Calibri Light" w:eastAsia="Calibri" w:hAnsi="Calibri Light" w:cs="Calibri Light"/>
          <w:b/>
          <w:bCs/>
          <w:caps/>
          <w:lang w:val="lt-LT"/>
        </w:rPr>
        <w:t>Reikalavimai paslaugoms</w:t>
      </w:r>
    </w:p>
    <w:p w14:paraId="0D7CA303" w14:textId="77777777" w:rsidR="00EE1AC4" w:rsidRPr="00593806" w:rsidRDefault="00EE1AC4" w:rsidP="00EE1AC4">
      <w:pPr>
        <w:spacing w:after="0" w:line="240" w:lineRule="auto"/>
        <w:contextualSpacing/>
        <w:rPr>
          <w:rFonts w:ascii="Calibri Light" w:eastAsia="Calibri" w:hAnsi="Calibri Light" w:cs="Calibri Light"/>
          <w:b/>
          <w:bCs/>
          <w:caps/>
          <w:lang w:val="lt-LT"/>
        </w:rPr>
      </w:pPr>
    </w:p>
    <w:p w14:paraId="018672D9" w14:textId="77777777" w:rsidR="00EE1AC4" w:rsidRPr="00593806" w:rsidRDefault="00EE1AC4" w:rsidP="00593806">
      <w:pPr>
        <w:numPr>
          <w:ilvl w:val="1"/>
          <w:numId w:val="40"/>
        </w:numPr>
        <w:tabs>
          <w:tab w:val="clear" w:pos="1000"/>
          <w:tab w:val="num" w:pos="-4395"/>
          <w:tab w:val="left" w:pos="851"/>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Paslaugos teikiamos darbo dienomis, pagal perkančiosios organizacijos poreikį.</w:t>
      </w:r>
    </w:p>
    <w:p w14:paraId="1DF0B09F" w14:textId="77777777" w:rsidR="00EE1AC4" w:rsidRPr="00593806" w:rsidRDefault="00EE1AC4" w:rsidP="00593806">
      <w:pPr>
        <w:numPr>
          <w:ilvl w:val="1"/>
          <w:numId w:val="40"/>
        </w:numPr>
        <w:tabs>
          <w:tab w:val="clear" w:pos="1000"/>
          <w:tab w:val="num" w:pos="-4253"/>
          <w:tab w:val="left" w:pos="851"/>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lastRenderedPageBreak/>
        <w:t>Kiekvienas kreipinys paslaugoms teikti yra individualiai apskaitomas Paslaugų teikėjo informacinėje sistemoje (angl. HELP DESK) – kreipinių valdymo sistemoje. Perkančioji organizacija turi turėti galimybę peržiūrėti jo kreipinių būseną bei įgyvendinimo eigą. Kreipiniai registruojami ir į juos reaguojama šia tvarka:</w:t>
      </w:r>
    </w:p>
    <w:p w14:paraId="35B489AC"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Perkančiosios organizacijos įgalioti asmenys praneša apie aptiktą gedimą elektroniniu paštu ir/arba HELP DESK priemonėmis. Jeigu sutrikimas kritinis ir reikalauja skubaus ištaisymo, perkančiosios organizacijos įgalioti asmenys papildomai paskambina Paslaugų teikėjo įgaliotiems asmenims;</w:t>
      </w:r>
    </w:p>
    <w:p w14:paraId="6A125C84"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Elektroniniu paštu gautas pranešimas apie trūkumą automatiškai užregistruojamas Paslaugų teikėjo kreipinių valdymo sistemoje ir jam suteikiamas identifikacinis numeris. Apie tai elektroniniu paštu informuojamas kreipinį išsiuntęs perkančiosios organizacijos atstovas ir įgalioti Paslaugų teikėjo asmenys;</w:t>
      </w:r>
    </w:p>
    <w:p w14:paraId="5D7431FB"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Paslaugų teikėjo įgalioti asmenys detalizuoja informaciją apie kreipinį, įvertina kokie yra trūkumai ir sudaro jų pašalinimo grafiką. Grafikas yra suderinamas su perkančiosios organizacijos atstovu. Numatomas įgyvendinimo terminas užfiksuojamas Paslaugų teikėjo kreipinių valdymo sistemoje;</w:t>
      </w:r>
    </w:p>
    <w:p w14:paraId="4DAE57F4"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Išsprendus kreipinyje nurodytus trūkumus, Paslaugų teikėjo atstovas informuoja apie tai perkančiosios organizacijos atstovą elektroniniu paštu. Jeigu klaida kritinė ir reikalauja skubaus ištaisymo  Paslaugų teikėjo atstovas papildomai paskambina perkančiosios organizacijos atstovui ir informuoja jį apie atliktus darbus;</w:t>
      </w:r>
    </w:p>
    <w:p w14:paraId="34710974"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Bet kurios įrangos remonto metu negalės būti pažeistas esamos ADGP, BDPS ir PKĮ funkcionalumas ir negalės būti sutrikdytas nė vienos rūšies asmens dokumentų išrašymas ir išdavimas.</w:t>
      </w:r>
    </w:p>
    <w:p w14:paraId="6F846A80"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Kritinis sutrikimas – 2.2 punkte nurodyta įranga negali funkcionuoti, paslaugų teikėjas negali vykdyti savo veiklos.</w:t>
      </w:r>
    </w:p>
    <w:p w14:paraId="45F695A7" w14:textId="77777777" w:rsidR="00EE1AC4" w:rsidRPr="00593806" w:rsidRDefault="00EE1AC4" w:rsidP="00593806">
      <w:pPr>
        <w:numPr>
          <w:ilvl w:val="2"/>
          <w:numId w:val="40"/>
        </w:numPr>
        <w:tabs>
          <w:tab w:val="left" w:pos="960"/>
          <w:tab w:val="num" w:pos="1242"/>
        </w:tabs>
        <w:spacing w:after="0" w:line="240" w:lineRule="auto"/>
        <w:ind w:left="0" w:firstLine="567"/>
        <w:rPr>
          <w:rFonts w:ascii="Calibri Light" w:eastAsia="Times New Roman" w:hAnsi="Calibri Light" w:cs="Calibri Light"/>
          <w:lang w:val="lt-LT"/>
        </w:rPr>
      </w:pPr>
      <w:r w:rsidRPr="00593806">
        <w:rPr>
          <w:rFonts w:ascii="Calibri Light" w:eastAsia="Times New Roman" w:hAnsi="Calibri Light" w:cs="Calibri Light"/>
          <w:lang w:val="lt-LT"/>
        </w:rPr>
        <w:t>Kitas sutrikimas – 2.2. punkte nurodytos įrangos funkcionalumas paveiktas nežymiai bei sutrikimas, kuris duomenims ir funkcionalumui grėsmės nekelia.</w:t>
      </w:r>
    </w:p>
    <w:p w14:paraId="1FD809E7" w14:textId="77777777" w:rsidR="00EE1AC4" w:rsidRPr="00593806" w:rsidRDefault="00EE1AC4" w:rsidP="00EE1AC4">
      <w:pPr>
        <w:spacing w:after="0"/>
        <w:rPr>
          <w:rFonts w:ascii="Calibri Light" w:eastAsia="Times New Roman" w:hAnsi="Calibri Light" w:cs="Calibri Light"/>
          <w:lang w:val="lt-LT"/>
        </w:rPr>
      </w:pPr>
    </w:p>
    <w:p w14:paraId="3E009B6A" w14:textId="77777777" w:rsidR="00EE1AC4" w:rsidRPr="00593806" w:rsidRDefault="00EE1AC4" w:rsidP="00EE1AC4">
      <w:pPr>
        <w:numPr>
          <w:ilvl w:val="0"/>
          <w:numId w:val="40"/>
        </w:numPr>
        <w:spacing w:after="0" w:line="240" w:lineRule="auto"/>
        <w:ind w:left="0" w:firstLine="993"/>
        <w:contextualSpacing/>
        <w:jc w:val="center"/>
        <w:rPr>
          <w:rFonts w:ascii="Calibri Light" w:eastAsia="Calibri" w:hAnsi="Calibri Light" w:cs="Calibri Light"/>
          <w:b/>
          <w:bCs/>
          <w:caps/>
          <w:lang w:val="lt-LT"/>
        </w:rPr>
      </w:pPr>
      <w:r w:rsidRPr="00593806">
        <w:rPr>
          <w:rFonts w:ascii="Calibri Light" w:eastAsia="Calibri" w:hAnsi="Calibri Light" w:cs="Calibri Light"/>
          <w:b/>
          <w:bCs/>
          <w:caps/>
          <w:lang w:val="lt-LT"/>
        </w:rPr>
        <w:t>reikalavimai komponentų keitimui naujais</w:t>
      </w:r>
    </w:p>
    <w:p w14:paraId="385709B3" w14:textId="77777777" w:rsidR="00EE1AC4" w:rsidRPr="00593806" w:rsidRDefault="00EE1AC4" w:rsidP="00EE1AC4">
      <w:pPr>
        <w:spacing w:after="0"/>
        <w:jc w:val="center"/>
        <w:rPr>
          <w:rFonts w:ascii="Calibri Light" w:eastAsia="Times New Roman" w:hAnsi="Calibri Light" w:cs="Calibri Light"/>
          <w:b/>
          <w:lang w:val="lt-LT"/>
        </w:rPr>
      </w:pPr>
    </w:p>
    <w:p w14:paraId="7E1BE9D8" w14:textId="77777777" w:rsidR="00EE1AC4" w:rsidRPr="00593806" w:rsidRDefault="00EE1AC4" w:rsidP="00593806">
      <w:pPr>
        <w:numPr>
          <w:ilvl w:val="1"/>
          <w:numId w:val="40"/>
        </w:numPr>
        <w:tabs>
          <w:tab w:val="clear" w:pos="1000"/>
          <w:tab w:val="num" w:pos="792"/>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Paslaugų teikėjas, vykdydamas techninės įrangos sutrikimų šalinimo paslaugas, privalo užtikrinti komponentų, nurodytų techninės specifikacijos 2.2.4 skyriuje, pilną sistemų funkcionavimą.</w:t>
      </w:r>
    </w:p>
    <w:p w14:paraId="0FE71129" w14:textId="77777777" w:rsidR="00EE1AC4" w:rsidRPr="00593806" w:rsidRDefault="00EE1AC4" w:rsidP="00593806">
      <w:pPr>
        <w:numPr>
          <w:ilvl w:val="1"/>
          <w:numId w:val="40"/>
        </w:numPr>
        <w:tabs>
          <w:tab w:val="clear" w:pos="1000"/>
          <w:tab w:val="num" w:pos="792"/>
          <w:tab w:val="left" w:pos="960"/>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Paslaugų teikėjas privalo informuoti perkančiąją organizaciją apie remontuojamus arba keičiamus komponentus (nurodant pavadinimą, modelį).</w:t>
      </w:r>
    </w:p>
    <w:p w14:paraId="2E8A17F4" w14:textId="77777777" w:rsidR="00EE1AC4" w:rsidRPr="00593806" w:rsidRDefault="00EE1AC4" w:rsidP="00593806">
      <w:pPr>
        <w:numPr>
          <w:ilvl w:val="1"/>
          <w:numId w:val="40"/>
        </w:numPr>
        <w:tabs>
          <w:tab w:val="clear" w:pos="1000"/>
          <w:tab w:val="num" w:pos="792"/>
          <w:tab w:val="left" w:pos="960"/>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 xml:space="preserve">Sutarties galiojimo laikotarpiu pakeistiems į naujus ir suremontuotiems techninės įrangos komponentams turi būti suteiktas garantinis aptarnavimas ne mažiau kaip 12 mėnesių nuo komponento pakeitimo (komponento pakeitimo akto pasirašymo) dienos. </w:t>
      </w:r>
    </w:p>
    <w:p w14:paraId="02C5BF1D" w14:textId="77777777" w:rsidR="00EE1AC4" w:rsidRPr="00593806" w:rsidRDefault="00EE1AC4" w:rsidP="00593806">
      <w:pPr>
        <w:numPr>
          <w:ilvl w:val="1"/>
          <w:numId w:val="40"/>
        </w:numPr>
        <w:tabs>
          <w:tab w:val="clear" w:pos="1000"/>
          <w:tab w:val="num" w:pos="792"/>
          <w:tab w:val="left" w:pos="960"/>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Jeigu Paslaugų teikėjas negali užtikrinti komponento veikimo funkcionalumo, komponentas keičiamas į analogiškai veikiantį.</w:t>
      </w:r>
    </w:p>
    <w:p w14:paraId="77417C58" w14:textId="77777777" w:rsidR="00EE1AC4" w:rsidRPr="00593806" w:rsidRDefault="00EE1AC4" w:rsidP="00593806">
      <w:pPr>
        <w:numPr>
          <w:ilvl w:val="1"/>
          <w:numId w:val="40"/>
        </w:numPr>
        <w:tabs>
          <w:tab w:val="clear" w:pos="1000"/>
          <w:tab w:val="num" w:pos="792"/>
          <w:tab w:val="left" w:pos="960"/>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Pakeisti komponentai atstatomi į komponentų buvimo vietą.</w:t>
      </w:r>
    </w:p>
    <w:p w14:paraId="264C40BF" w14:textId="77777777" w:rsidR="00EE1AC4" w:rsidRPr="00593806" w:rsidRDefault="00EE1AC4" w:rsidP="00593806">
      <w:pPr>
        <w:numPr>
          <w:ilvl w:val="1"/>
          <w:numId w:val="40"/>
        </w:numPr>
        <w:tabs>
          <w:tab w:val="clear" w:pos="1000"/>
          <w:tab w:val="num" w:pos="792"/>
          <w:tab w:val="left" w:pos="960"/>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Paslaugų teikėjui, atlikus komponento pakeitimą, pakeitimas apiforminamas vadovaujantis galiojančiais teisės aktais ir surašomas pakeitimo aktas, kuriame nurodomas buvęs komponento inventorinis arba nomenklatūrinis numeris, pavadinimas ir modelis, naujo komponento pavadinimas, modelis ir numeris.</w:t>
      </w:r>
    </w:p>
    <w:p w14:paraId="565CA4D8" w14:textId="77777777" w:rsidR="00EE1AC4" w:rsidRPr="00593806" w:rsidRDefault="00EE1AC4" w:rsidP="00593806">
      <w:pPr>
        <w:numPr>
          <w:ilvl w:val="1"/>
          <w:numId w:val="40"/>
        </w:numPr>
        <w:tabs>
          <w:tab w:val="clear" w:pos="1000"/>
          <w:tab w:val="num" w:pos="792"/>
          <w:tab w:val="left" w:pos="960"/>
          <w:tab w:val="num" w:pos="1242"/>
        </w:tabs>
        <w:spacing w:after="0" w:line="240" w:lineRule="auto"/>
        <w:ind w:left="0" w:firstLine="567"/>
        <w:contextualSpacing/>
        <w:rPr>
          <w:rFonts w:ascii="Calibri Light" w:eastAsia="Calibri" w:hAnsi="Calibri Light" w:cs="Calibri Light"/>
          <w:lang w:val="lt-LT"/>
        </w:rPr>
      </w:pPr>
      <w:r w:rsidRPr="00593806">
        <w:rPr>
          <w:rFonts w:ascii="Calibri Light" w:eastAsia="Calibri" w:hAnsi="Calibri Light" w:cs="Calibri Light"/>
          <w:lang w:val="lt-LT"/>
        </w:rPr>
        <w:t>Pakeistas komponentas yra atiduodamas perkančiajai organizacijai.</w:t>
      </w:r>
    </w:p>
    <w:p w14:paraId="3B2CDAEB" w14:textId="77777777" w:rsidR="00EE1AC4" w:rsidRPr="00593806" w:rsidRDefault="00EE1AC4" w:rsidP="00EE1AC4">
      <w:pPr>
        <w:tabs>
          <w:tab w:val="center" w:pos="4680"/>
          <w:tab w:val="right" w:pos="9360"/>
        </w:tabs>
        <w:spacing w:after="0" w:line="240" w:lineRule="auto"/>
        <w:rPr>
          <w:rFonts w:ascii="Calibri Light" w:eastAsia="Calibri" w:hAnsi="Calibri Light" w:cs="Calibri Light"/>
          <w:lang w:val="lt-LT"/>
        </w:rPr>
      </w:pPr>
    </w:p>
    <w:p w14:paraId="42D74B27" w14:textId="77777777" w:rsidR="00EE1AC4" w:rsidRPr="00593806" w:rsidRDefault="00EE1AC4" w:rsidP="00EE1AC4">
      <w:pPr>
        <w:numPr>
          <w:ilvl w:val="0"/>
          <w:numId w:val="40"/>
        </w:numPr>
        <w:spacing w:after="0" w:line="240" w:lineRule="auto"/>
        <w:ind w:left="0" w:firstLine="0"/>
        <w:contextualSpacing/>
        <w:jc w:val="center"/>
        <w:rPr>
          <w:rFonts w:ascii="Calibri Light" w:eastAsia="Calibri" w:hAnsi="Calibri Light" w:cs="Calibri Light"/>
          <w:b/>
          <w:bCs/>
          <w:caps/>
          <w:lang w:val="lt-LT"/>
        </w:rPr>
      </w:pPr>
      <w:r w:rsidRPr="00593806">
        <w:rPr>
          <w:rFonts w:ascii="Calibri Light" w:eastAsia="Calibri" w:hAnsi="Calibri Light" w:cs="Calibri Light"/>
          <w:b/>
          <w:bCs/>
          <w:caps/>
          <w:lang w:val="lt-LT"/>
        </w:rPr>
        <w:t>BAIGIAMOSIOS NUOSTATOS</w:t>
      </w:r>
    </w:p>
    <w:p w14:paraId="586AF294" w14:textId="77777777" w:rsidR="00EE1AC4" w:rsidRPr="00593806" w:rsidRDefault="00EE1AC4" w:rsidP="00EE1AC4">
      <w:pPr>
        <w:spacing w:after="0" w:line="240" w:lineRule="auto"/>
        <w:contextualSpacing/>
        <w:rPr>
          <w:rFonts w:ascii="Calibri Light" w:eastAsia="Calibri" w:hAnsi="Calibri Light" w:cs="Calibri Light"/>
          <w:b/>
          <w:bCs/>
          <w:caps/>
          <w:lang w:val="lt-LT"/>
        </w:rPr>
      </w:pPr>
    </w:p>
    <w:p w14:paraId="19E908AF" w14:textId="77777777" w:rsidR="00EE1AC4" w:rsidRPr="00593806" w:rsidRDefault="00EE1AC4" w:rsidP="00593806">
      <w:pPr>
        <w:numPr>
          <w:ilvl w:val="1"/>
          <w:numId w:val="40"/>
        </w:numPr>
        <w:tabs>
          <w:tab w:val="clear" w:pos="1000"/>
          <w:tab w:val="left" w:pos="851"/>
          <w:tab w:val="num" w:pos="1134"/>
        </w:tabs>
        <w:spacing w:after="0" w:line="240" w:lineRule="auto"/>
        <w:ind w:left="-142" w:firstLine="709"/>
        <w:contextualSpacing/>
        <w:rPr>
          <w:rFonts w:ascii="Calibri Light" w:eastAsia="Calibri" w:hAnsi="Calibri Light" w:cs="Calibri Light"/>
          <w:b/>
          <w:bCs/>
          <w:caps/>
          <w:lang w:val="lt-LT"/>
        </w:rPr>
      </w:pPr>
      <w:r w:rsidRPr="00593806">
        <w:rPr>
          <w:rFonts w:ascii="Calibri Light" w:eastAsia="Calibri" w:hAnsi="Calibri Light" w:cs="Calibri Light"/>
          <w:lang w:val="lt-LT"/>
        </w:rPr>
        <w:t>Pagrindinė reikalavimų tenkinimo nuostata: ištaisytos rastos programinės įrangos klaidos, pakeisti programinės įrangos funkcionalumai, sauga, greitaveika, patogumas, suremontuota ar pateikta nauja techninė įranga turi būti ne prastesni nei dabartiniai.</w:t>
      </w:r>
    </w:p>
    <w:p w14:paraId="1BFEF127" w14:textId="77777777" w:rsidR="00EE1AC4" w:rsidRPr="00593806" w:rsidRDefault="00EE1AC4" w:rsidP="00593806">
      <w:pPr>
        <w:numPr>
          <w:ilvl w:val="1"/>
          <w:numId w:val="40"/>
        </w:numPr>
        <w:tabs>
          <w:tab w:val="clear" w:pos="1000"/>
          <w:tab w:val="num" w:pos="142"/>
          <w:tab w:val="left" w:pos="851"/>
          <w:tab w:val="num" w:pos="1134"/>
        </w:tabs>
        <w:spacing w:after="0" w:line="240" w:lineRule="auto"/>
        <w:ind w:left="-142" w:firstLine="851"/>
        <w:contextualSpacing/>
        <w:rPr>
          <w:rFonts w:ascii="Calibri Light" w:eastAsia="Calibri" w:hAnsi="Calibri Light" w:cs="Calibri Light"/>
          <w:lang w:val="lt-LT"/>
        </w:rPr>
      </w:pPr>
      <w:r w:rsidRPr="00593806">
        <w:rPr>
          <w:rFonts w:ascii="Calibri Light" w:eastAsia="Calibri" w:hAnsi="Calibri Light" w:cs="Calibri Light"/>
          <w:lang w:val="lt-LT"/>
        </w:rPr>
        <w:t>Paslaugų teikėjas, po darbų perdavimo-priėmimo aktų pasirašymo turi suteikti ne mažesnį nei 12 (dvylikos) mėnesių garantinį aptarnavimą pakeistam programinės įrangos funkcionalumui.</w:t>
      </w:r>
    </w:p>
    <w:p w14:paraId="1E7614E6" w14:textId="77777777" w:rsidR="00EE1AC4" w:rsidRPr="00593806" w:rsidRDefault="00EE1AC4" w:rsidP="00593806">
      <w:pPr>
        <w:numPr>
          <w:ilvl w:val="1"/>
          <w:numId w:val="40"/>
        </w:numPr>
        <w:tabs>
          <w:tab w:val="clear" w:pos="1000"/>
          <w:tab w:val="num" w:pos="142"/>
          <w:tab w:val="left" w:pos="851"/>
          <w:tab w:val="num" w:pos="1134"/>
        </w:tabs>
        <w:spacing w:after="0" w:line="240" w:lineRule="auto"/>
        <w:ind w:left="-142" w:firstLine="851"/>
        <w:contextualSpacing/>
        <w:rPr>
          <w:rFonts w:ascii="Calibri Light" w:eastAsia="Calibri" w:hAnsi="Calibri Light" w:cs="Calibri Light"/>
          <w:b/>
          <w:bCs/>
          <w:caps/>
          <w:lang w:val="lt-LT"/>
        </w:rPr>
      </w:pPr>
      <w:r w:rsidRPr="00593806">
        <w:rPr>
          <w:rFonts w:ascii="Calibri Light" w:eastAsia="Calibri" w:hAnsi="Calibri Light" w:cs="Calibri Light"/>
          <w:lang w:val="lt-LT"/>
        </w:rPr>
        <w:t>Vykdomas žaliasis pirkimas vadovaujantis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330C8A15" w14:textId="77777777" w:rsidR="00EE1AC4" w:rsidRPr="00593806" w:rsidRDefault="00EE1AC4" w:rsidP="00593806">
      <w:pPr>
        <w:pStyle w:val="ListParagraph"/>
        <w:numPr>
          <w:ilvl w:val="1"/>
          <w:numId w:val="40"/>
        </w:numPr>
        <w:tabs>
          <w:tab w:val="clear" w:pos="1000"/>
          <w:tab w:val="num" w:pos="1134"/>
        </w:tabs>
        <w:spacing w:after="0" w:line="240" w:lineRule="auto"/>
        <w:ind w:left="0" w:firstLine="810"/>
        <w:rPr>
          <w:rFonts w:ascii="Calibri Light" w:hAnsi="Calibri Light" w:cs="Calibri Light"/>
          <w:lang w:val="lt-LT"/>
        </w:rPr>
      </w:pPr>
      <w:r w:rsidRPr="00593806">
        <w:rPr>
          <w:rFonts w:ascii="Calibri Light" w:hAnsi="Calibri Light" w:cs="Calibri Light"/>
          <w:lang w:val="lt-LT"/>
        </w:rPr>
        <w:t>Tiekėjas Perkančiajai organizacijai privalo nedelsdamas raštu pranešti, jeigu tiekėjo, (jungtinės veiklos partnerių, subtiekėjų), informacinių technologijų infrastruktūroje įvyksta kibernetinio saugumo, elektroninės informacijos saugos ar asmens duomenų apsaugos incidentas, nurodydamas incidento datą, laiką, faktines aplinkybes, galimas priežastis, kokį poveikį incidentas turėjo ar gali turėti Perkančiajai organizacijai bei Paslaugų teikimui, incidento suvaldymo būdą, kokių priemonių imtasi, kad incidentas būtų išspręstas ir nepasikartotų.</w:t>
      </w:r>
    </w:p>
    <w:p w14:paraId="031A08E5" w14:textId="77777777" w:rsidR="00EE1AC4" w:rsidRPr="00593806" w:rsidRDefault="00EE1AC4" w:rsidP="00EE1AC4">
      <w:pPr>
        <w:pStyle w:val="ListParagraph"/>
        <w:spacing w:after="0" w:line="240" w:lineRule="auto"/>
        <w:ind w:left="1242"/>
        <w:rPr>
          <w:rFonts w:ascii="Calibri Light" w:eastAsia="Calibri" w:hAnsi="Calibri Light" w:cs="Calibri Light"/>
          <w:b/>
          <w:bCs/>
          <w:caps/>
          <w:lang w:val="lt-LT"/>
        </w:rPr>
      </w:pPr>
    </w:p>
    <w:p w14:paraId="18D3F4B0" w14:textId="77777777" w:rsidR="00EE1AC4" w:rsidRPr="00593806" w:rsidRDefault="00EE1AC4" w:rsidP="00EE1AC4">
      <w:pPr>
        <w:spacing w:after="0" w:line="240" w:lineRule="auto"/>
        <w:contextualSpacing/>
        <w:rPr>
          <w:rFonts w:ascii="Calibri Light" w:eastAsia="Calibri" w:hAnsi="Calibri Light" w:cs="Calibri Light"/>
          <w:b/>
          <w:bCs/>
          <w:caps/>
          <w:lang w:val="lt-LT"/>
        </w:rPr>
      </w:pPr>
    </w:p>
    <w:p w14:paraId="55B24260" w14:textId="3D80EEE2" w:rsidR="009F3079" w:rsidRPr="00593806" w:rsidRDefault="009F3079" w:rsidP="009F3079">
      <w:pPr>
        <w:tabs>
          <w:tab w:val="center" w:pos="5174"/>
        </w:tabs>
        <w:spacing w:before="60" w:after="60" w:line="240" w:lineRule="auto"/>
        <w:jc w:val="left"/>
        <w:rPr>
          <w:rFonts w:ascii="Calibri Light" w:hAnsi="Calibri Light" w:cs="Calibri Light"/>
          <w:shd w:val="clear" w:color="auto" w:fill="FFFFFF" w:themeFill="background1"/>
          <w:lang w:val="lt-LT"/>
        </w:rPr>
      </w:pPr>
      <w:r w:rsidRPr="00593806">
        <w:rPr>
          <w:rFonts w:ascii="Calibri Light" w:hAnsi="Calibri Light" w:cs="Calibri Light"/>
          <w:i/>
          <w:lang w:val="lt-LT"/>
        </w:rPr>
        <w:tab/>
        <w:t xml:space="preserve">        </w:t>
      </w:r>
    </w:p>
    <w:p w14:paraId="3E26567A" w14:textId="77777777" w:rsidR="009F3079" w:rsidRPr="00593806" w:rsidRDefault="009F3079" w:rsidP="009F3079">
      <w:pPr>
        <w:jc w:val="center"/>
        <w:rPr>
          <w:rFonts w:ascii="Calibri Light" w:hAnsi="Calibri Light" w:cs="Calibri Light"/>
          <w:lang w:val="lt-LT"/>
        </w:rPr>
      </w:pPr>
    </w:p>
    <w:p w14:paraId="27584213" w14:textId="77777777" w:rsidR="009F3079" w:rsidRPr="00593806" w:rsidRDefault="009F3079" w:rsidP="009F3079">
      <w:pPr>
        <w:jc w:val="center"/>
        <w:rPr>
          <w:rFonts w:ascii="Calibri Light" w:hAnsi="Calibri Light" w:cs="Calibri Light"/>
          <w:b/>
          <w:bCs/>
          <w:lang w:val="lt-LT"/>
        </w:rPr>
      </w:pPr>
    </w:p>
    <w:p w14:paraId="3B9CFFAB" w14:textId="716EC92A" w:rsidR="0018021B" w:rsidRPr="00593806" w:rsidRDefault="0018021B" w:rsidP="009F3079">
      <w:pPr>
        <w:spacing w:before="60" w:after="60" w:line="240" w:lineRule="auto"/>
        <w:ind w:left="-709"/>
        <w:rPr>
          <w:rFonts w:ascii="Calibri Light" w:hAnsi="Calibri Light" w:cs="Calibri Light"/>
          <w:b/>
          <w:lang w:val="lt-LT"/>
        </w:rPr>
      </w:pPr>
    </w:p>
    <w:sectPr w:rsidR="0018021B" w:rsidRPr="00593806" w:rsidSect="00EE1AC4">
      <w:headerReference w:type="default" r:id="rId12"/>
      <w:footerReference w:type="default" r:id="rId13"/>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C44AD" w14:textId="77777777" w:rsidR="001465EA" w:rsidRDefault="001465EA">
      <w:pPr>
        <w:spacing w:after="0" w:line="240" w:lineRule="auto"/>
      </w:pPr>
      <w:r>
        <w:separator/>
      </w:r>
    </w:p>
  </w:endnote>
  <w:endnote w:type="continuationSeparator" w:id="0">
    <w:p w14:paraId="448CD66F" w14:textId="77777777" w:rsidR="001465EA" w:rsidRDefault="00146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3114" w14:textId="77777777" w:rsidR="001465EA" w:rsidRDefault="001465EA">
      <w:pPr>
        <w:spacing w:after="0" w:line="240" w:lineRule="auto"/>
      </w:pPr>
      <w:r>
        <w:separator/>
      </w:r>
    </w:p>
  </w:footnote>
  <w:footnote w:type="continuationSeparator" w:id="0">
    <w:p w14:paraId="0E8B57F9" w14:textId="77777777" w:rsidR="001465EA" w:rsidRDefault="00146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8B86370"/>
    <w:multiLevelType w:val="hybridMultilevel"/>
    <w:tmpl w:val="2A6481FA"/>
    <w:lvl w:ilvl="0" w:tplc="82EE8976">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08F6537"/>
    <w:multiLevelType w:val="multilevel"/>
    <w:tmpl w:val="5CBC1DB6"/>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Calibri Light" w:hAnsi="Calibri Light" w:cs="Calibri Light" w:hint="default"/>
        <w:sz w:val="22"/>
        <w:szCs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764A90"/>
    <w:multiLevelType w:val="hybridMultilevel"/>
    <w:tmpl w:val="5022A3D8"/>
    <w:lvl w:ilvl="0" w:tplc="02C6C892">
      <w:start w:val="1"/>
      <w:numFmt w:val="decimal"/>
      <w:lvlText w:val="%1."/>
      <w:lvlJc w:val="left"/>
      <w:pPr>
        <w:ind w:left="720" w:hanging="360"/>
      </w:pPr>
      <w:rPr>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14"/>
  </w:num>
  <w:num w:numId="7" w16cid:durableId="20281963">
    <w:abstractNumId w:val="21"/>
  </w:num>
  <w:num w:numId="8" w16cid:durableId="625426079">
    <w:abstractNumId w:val="17"/>
  </w:num>
  <w:num w:numId="9" w16cid:durableId="1340960049">
    <w:abstractNumId w:val="23"/>
  </w:num>
  <w:num w:numId="10" w16cid:durableId="200552471">
    <w:abstractNumId w:val="9"/>
  </w:num>
  <w:num w:numId="11" w16cid:durableId="1244532644">
    <w:abstractNumId w:val="27"/>
  </w:num>
  <w:num w:numId="12" w16cid:durableId="1165509148">
    <w:abstractNumId w:val="10"/>
  </w:num>
  <w:num w:numId="13" w16cid:durableId="398676994">
    <w:abstractNumId w:val="34"/>
  </w:num>
  <w:num w:numId="14" w16cid:durableId="790129852">
    <w:abstractNumId w:val="18"/>
  </w:num>
  <w:num w:numId="15" w16cid:durableId="1808432921">
    <w:abstractNumId w:val="40"/>
  </w:num>
  <w:num w:numId="16" w16cid:durableId="507184298">
    <w:abstractNumId w:val="15"/>
  </w:num>
  <w:num w:numId="17" w16cid:durableId="1120804739">
    <w:abstractNumId w:val="31"/>
  </w:num>
  <w:num w:numId="18" w16cid:durableId="1346589287">
    <w:abstractNumId w:val="24"/>
  </w:num>
  <w:num w:numId="19" w16cid:durableId="720520520">
    <w:abstractNumId w:val="20"/>
  </w:num>
  <w:num w:numId="20" w16cid:durableId="1129278725">
    <w:abstractNumId w:val="26"/>
  </w:num>
  <w:num w:numId="21" w16cid:durableId="1679774826">
    <w:abstractNumId w:val="35"/>
  </w:num>
  <w:num w:numId="22" w16cid:durableId="1078526127">
    <w:abstractNumId w:val="38"/>
  </w:num>
  <w:num w:numId="23" w16cid:durableId="342897579">
    <w:abstractNumId w:val="12"/>
  </w:num>
  <w:num w:numId="24" w16cid:durableId="190648159">
    <w:abstractNumId w:val="33"/>
  </w:num>
  <w:num w:numId="25" w16cid:durableId="844713581">
    <w:abstractNumId w:val="13"/>
  </w:num>
  <w:num w:numId="26" w16cid:durableId="846794884">
    <w:abstractNumId w:val="28"/>
  </w:num>
  <w:num w:numId="27" w16cid:durableId="776019525">
    <w:abstractNumId w:val="42"/>
  </w:num>
  <w:num w:numId="28" w16cid:durableId="1841001528">
    <w:abstractNumId w:val="8"/>
  </w:num>
  <w:num w:numId="29" w16cid:durableId="332992945">
    <w:abstractNumId w:val="19"/>
  </w:num>
  <w:num w:numId="30" w16cid:durableId="1277760402">
    <w:abstractNumId w:val="43"/>
  </w:num>
  <w:num w:numId="31" w16cid:durableId="993099707">
    <w:abstractNumId w:val="29"/>
  </w:num>
  <w:num w:numId="32" w16cid:durableId="54549342">
    <w:abstractNumId w:val="6"/>
  </w:num>
  <w:num w:numId="33" w16cid:durableId="62223604">
    <w:abstractNumId w:val="36"/>
  </w:num>
  <w:num w:numId="34" w16cid:durableId="1631399244">
    <w:abstractNumId w:val="7"/>
  </w:num>
  <w:num w:numId="35" w16cid:durableId="37975325">
    <w:abstractNumId w:val="25"/>
  </w:num>
  <w:num w:numId="36" w16cid:durableId="255216231">
    <w:abstractNumId w:val="39"/>
  </w:num>
  <w:num w:numId="37" w16cid:durableId="1885025545">
    <w:abstractNumId w:val="16"/>
  </w:num>
  <w:num w:numId="38" w16cid:durableId="2042044950">
    <w:abstractNumId w:val="30"/>
  </w:num>
  <w:num w:numId="39" w16cid:durableId="1977105520">
    <w:abstractNumId w:val="22"/>
  </w:num>
  <w:num w:numId="40" w16cid:durableId="1705057570">
    <w:abstractNumId w:val="37"/>
  </w:num>
  <w:num w:numId="41" w16cid:durableId="1906797572">
    <w:abstractNumId w:val="11"/>
  </w:num>
  <w:num w:numId="42" w16cid:durableId="1557624315">
    <w:abstractNumId w:val="41"/>
  </w:num>
  <w:num w:numId="43" w16cid:durableId="603920078">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A76D6"/>
    <w:rsid w:val="000B0A6A"/>
    <w:rsid w:val="000C1A17"/>
    <w:rsid w:val="000D5A99"/>
    <w:rsid w:val="000F554D"/>
    <w:rsid w:val="00107D65"/>
    <w:rsid w:val="00137432"/>
    <w:rsid w:val="0014465A"/>
    <w:rsid w:val="001465EA"/>
    <w:rsid w:val="0015224A"/>
    <w:rsid w:val="00153F22"/>
    <w:rsid w:val="001555AC"/>
    <w:rsid w:val="001565FD"/>
    <w:rsid w:val="0016225E"/>
    <w:rsid w:val="0016304D"/>
    <w:rsid w:val="00165468"/>
    <w:rsid w:val="00165519"/>
    <w:rsid w:val="0017002F"/>
    <w:rsid w:val="00171C82"/>
    <w:rsid w:val="0018021B"/>
    <w:rsid w:val="001C0C46"/>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82295"/>
    <w:rsid w:val="00282384"/>
    <w:rsid w:val="00290944"/>
    <w:rsid w:val="002912FE"/>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1C6C"/>
    <w:rsid w:val="0051322B"/>
    <w:rsid w:val="005238FE"/>
    <w:rsid w:val="00547246"/>
    <w:rsid w:val="00553323"/>
    <w:rsid w:val="00586FA3"/>
    <w:rsid w:val="005907B7"/>
    <w:rsid w:val="00593806"/>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82822"/>
    <w:rsid w:val="006932F3"/>
    <w:rsid w:val="006A2DF1"/>
    <w:rsid w:val="006B2576"/>
    <w:rsid w:val="006B5389"/>
    <w:rsid w:val="006C070D"/>
    <w:rsid w:val="006C5749"/>
    <w:rsid w:val="006D305F"/>
    <w:rsid w:val="006E0547"/>
    <w:rsid w:val="006F599E"/>
    <w:rsid w:val="00711888"/>
    <w:rsid w:val="00733BB8"/>
    <w:rsid w:val="007463F0"/>
    <w:rsid w:val="00755EFD"/>
    <w:rsid w:val="007607FF"/>
    <w:rsid w:val="007651CB"/>
    <w:rsid w:val="0078742F"/>
    <w:rsid w:val="00787F54"/>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F5529"/>
    <w:rsid w:val="009003E6"/>
    <w:rsid w:val="009123C2"/>
    <w:rsid w:val="0095386F"/>
    <w:rsid w:val="00957A69"/>
    <w:rsid w:val="00966D81"/>
    <w:rsid w:val="00974023"/>
    <w:rsid w:val="0098678C"/>
    <w:rsid w:val="0099199E"/>
    <w:rsid w:val="0099266F"/>
    <w:rsid w:val="00993F3E"/>
    <w:rsid w:val="009B26D3"/>
    <w:rsid w:val="009C1CD8"/>
    <w:rsid w:val="009C3BD8"/>
    <w:rsid w:val="009D0B8C"/>
    <w:rsid w:val="009E042E"/>
    <w:rsid w:val="009F3079"/>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B625A"/>
    <w:rsid w:val="00AD0B84"/>
    <w:rsid w:val="00AF70F0"/>
    <w:rsid w:val="00B00BCD"/>
    <w:rsid w:val="00B06044"/>
    <w:rsid w:val="00B065CB"/>
    <w:rsid w:val="00B1115A"/>
    <w:rsid w:val="00B20BFE"/>
    <w:rsid w:val="00B2421F"/>
    <w:rsid w:val="00B31DA4"/>
    <w:rsid w:val="00B47F94"/>
    <w:rsid w:val="00B56DE9"/>
    <w:rsid w:val="00B71273"/>
    <w:rsid w:val="00B7462E"/>
    <w:rsid w:val="00B76618"/>
    <w:rsid w:val="00B83463"/>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5386"/>
    <w:rsid w:val="00DB5CFB"/>
    <w:rsid w:val="00DB6CBD"/>
    <w:rsid w:val="00DB76BF"/>
    <w:rsid w:val="00DB7DFF"/>
    <w:rsid w:val="00DC06DE"/>
    <w:rsid w:val="00DC09F5"/>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409D1"/>
    <w:rsid w:val="00E81687"/>
    <w:rsid w:val="00E83E6A"/>
    <w:rsid w:val="00EA0899"/>
    <w:rsid w:val="00ED039A"/>
    <w:rsid w:val="00ED793B"/>
    <w:rsid w:val="00ED7BE6"/>
    <w:rsid w:val="00EE1AC4"/>
    <w:rsid w:val="00EE5536"/>
    <w:rsid w:val="00EF116A"/>
    <w:rsid w:val="00EF3813"/>
    <w:rsid w:val="00F048F2"/>
    <w:rsid w:val="00F13CD3"/>
    <w:rsid w:val="00F22BDF"/>
    <w:rsid w:val="00F268B6"/>
    <w:rsid w:val="00F372C9"/>
    <w:rsid w:val="00F37570"/>
    <w:rsid w:val="00F377FE"/>
    <w:rsid w:val="00F4255E"/>
    <w:rsid w:val="00F467F9"/>
    <w:rsid w:val="00F5081D"/>
    <w:rsid w:val="00F57DDF"/>
    <w:rsid w:val="00F63E39"/>
    <w:rsid w:val="00F64268"/>
    <w:rsid w:val="00F676C2"/>
    <w:rsid w:val="00F77D51"/>
    <w:rsid w:val="00F80908"/>
    <w:rsid w:val="00F946E3"/>
    <w:rsid w:val="00FA44AF"/>
    <w:rsid w:val="00FA7116"/>
    <w:rsid w:val="00FB46C5"/>
    <w:rsid w:val="00FB65B0"/>
    <w:rsid w:val="00FC044B"/>
    <w:rsid w:val="00FC72ED"/>
    <w:rsid w:val="00FD3686"/>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20707%206700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TotalTime>
  <Pages>7</Pages>
  <Words>15612</Words>
  <Characters>8900</Characters>
  <Application>Microsoft Office Word</Application>
  <DocSecurity>0</DocSecurity>
  <Lines>74</Lines>
  <Paragraphs>48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8</cp:revision>
  <cp:lastPrinted>2021-01-19T12:06:00Z</cp:lastPrinted>
  <dcterms:created xsi:type="dcterms:W3CDTF">2025-03-31T10:34:00Z</dcterms:created>
  <dcterms:modified xsi:type="dcterms:W3CDTF">2025-04-24T11:53:00Z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